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4A" w:rsidRDefault="000D5B4A" w:rsidP="000D5B4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Лекція 1.3</w:t>
      </w:r>
    </w:p>
    <w:p w:rsidR="000D5B4A" w:rsidRDefault="0058372A" w:rsidP="000D5B4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0D5B4A" w:rsidRDefault="000D5B4A" w:rsidP="000D5B4A">
      <w:pPr>
        <w:jc w:val="center"/>
        <w:rPr>
          <w:b/>
          <w:sz w:val="32"/>
          <w:szCs w:val="32"/>
          <w:lang w:val="uk-UA"/>
        </w:rPr>
      </w:pPr>
      <w:r w:rsidRPr="00A73BC0">
        <w:rPr>
          <w:b/>
          <w:sz w:val="32"/>
          <w:szCs w:val="32"/>
          <w:lang w:val="uk-UA"/>
        </w:rPr>
        <w:t xml:space="preserve">Визначник матриці. </w:t>
      </w:r>
      <w:r w:rsidR="00794C69">
        <w:rPr>
          <w:b/>
          <w:sz w:val="32"/>
          <w:szCs w:val="32"/>
          <w:lang w:val="uk-UA"/>
        </w:rPr>
        <w:t xml:space="preserve">Способи </w:t>
      </w:r>
      <w:r w:rsidRPr="00A73BC0">
        <w:rPr>
          <w:b/>
          <w:sz w:val="32"/>
          <w:szCs w:val="32"/>
          <w:lang w:val="uk-UA"/>
        </w:rPr>
        <w:t>обчислення визначників. Властивості визначників.</w:t>
      </w:r>
      <w:r>
        <w:rPr>
          <w:b/>
          <w:sz w:val="32"/>
          <w:szCs w:val="32"/>
          <w:lang w:val="uk-UA"/>
        </w:rPr>
        <w:t xml:space="preserve"> Мінори та алгебраїчні доповнення елементів матриці. Обернена матриця. </w:t>
      </w:r>
    </w:p>
    <w:p w:rsidR="000D5B4A" w:rsidRDefault="000D5B4A" w:rsidP="000D5B4A">
      <w:pPr>
        <w:rPr>
          <w:sz w:val="32"/>
          <w:szCs w:val="32"/>
          <w:lang w:val="uk-UA"/>
        </w:rPr>
      </w:pPr>
    </w:p>
    <w:p w:rsidR="000D5B4A" w:rsidRPr="0058372A" w:rsidRDefault="0058372A" w:rsidP="0058372A">
      <w:pPr>
        <w:pStyle w:val="a3"/>
        <w:numPr>
          <w:ilvl w:val="0"/>
          <w:numId w:val="3"/>
        </w:numPr>
        <w:rPr>
          <w:lang w:val="uk-UA"/>
        </w:rPr>
      </w:pPr>
      <w:r w:rsidRPr="0058372A">
        <w:rPr>
          <w:b/>
          <w:lang w:val="uk-UA"/>
        </w:rPr>
        <w:t xml:space="preserve">Визначник матриці. </w:t>
      </w:r>
      <w:r w:rsidR="000D5B4A" w:rsidRPr="0058372A">
        <w:rPr>
          <w:lang w:val="uk-UA"/>
        </w:rPr>
        <w:t xml:space="preserve">Кожній квадратній матриці можна поставити у відповідність </w:t>
      </w:r>
      <w:r w:rsidR="000D5B4A" w:rsidRPr="0058372A">
        <w:rPr>
          <w:b/>
          <w:lang w:val="uk-UA"/>
        </w:rPr>
        <w:t xml:space="preserve">число </w:t>
      </w:r>
      <w:r w:rsidR="000D5B4A" w:rsidRPr="0058372A">
        <w:rPr>
          <w:lang w:val="uk-UA"/>
        </w:rPr>
        <w:t xml:space="preserve">за певним законом. Називається таке число </w:t>
      </w:r>
      <w:r w:rsidR="000D5B4A" w:rsidRPr="0058372A">
        <w:rPr>
          <w:b/>
          <w:lang w:val="uk-UA"/>
        </w:rPr>
        <w:t>визначником</w:t>
      </w:r>
      <w:r w:rsidR="007E6C46" w:rsidRPr="0058372A">
        <w:rPr>
          <w:lang w:val="uk-UA"/>
        </w:rPr>
        <w:t xml:space="preserve"> (детермінантом).</w:t>
      </w:r>
    </w:p>
    <w:p w:rsidR="000D5B4A" w:rsidRDefault="000D5B4A" w:rsidP="000D5B4A">
      <w:pPr>
        <w:rPr>
          <w:lang w:val="uk-UA"/>
        </w:rPr>
      </w:pPr>
      <w:r>
        <w:rPr>
          <w:lang w:val="uk-UA"/>
        </w:rPr>
        <w:t xml:space="preserve">Визначник матриці </w:t>
      </w:r>
      <w:r w:rsidRPr="007E6C46">
        <w:rPr>
          <w:i/>
          <w:lang w:val="uk-UA"/>
        </w:rPr>
        <w:t>А</w:t>
      </w:r>
      <w:r>
        <w:rPr>
          <w:lang w:val="uk-UA"/>
        </w:rPr>
        <w:t xml:space="preserve"> </w:t>
      </w:r>
      <w:r w:rsidRPr="005E53D3">
        <w:rPr>
          <w:b/>
          <w:lang w:val="uk-UA"/>
        </w:rPr>
        <w:t>позначається</w:t>
      </w:r>
      <w:r>
        <w:rPr>
          <w:lang w:val="uk-UA"/>
        </w:rPr>
        <w:t xml:space="preserve"> відповідно одним зі способів: </w:t>
      </w:r>
      <w:r w:rsidRPr="00B80125">
        <w:rPr>
          <w:position w:val="-16"/>
          <w:lang w:val="uk-UA"/>
        </w:rPr>
        <w:object w:dxaOrig="16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24pt" o:ole="">
            <v:imagedata r:id="rId6" o:title=""/>
          </v:shape>
          <o:OLEObject Type="Embed" ProgID="Equation.DSMT4" ShapeID="_x0000_i1025" DrawAspect="Content" ObjectID="_1720512955" r:id="rId7"/>
        </w:object>
      </w:r>
      <w:r>
        <w:rPr>
          <w:lang w:val="uk-UA"/>
        </w:rPr>
        <w:t xml:space="preserve">. </w:t>
      </w:r>
    </w:p>
    <w:p w:rsidR="000D5B4A" w:rsidRDefault="000D5B4A" w:rsidP="000D5B4A">
      <w:pPr>
        <w:rPr>
          <w:lang w:val="uk-UA"/>
        </w:rPr>
      </w:pPr>
      <w:r w:rsidRPr="00935FED">
        <w:rPr>
          <w:b/>
          <w:lang w:val="uk-UA"/>
        </w:rPr>
        <w:t>Порядок визначника</w:t>
      </w:r>
      <w:r>
        <w:rPr>
          <w:lang w:val="uk-UA"/>
        </w:rPr>
        <w:t xml:space="preserve"> відповідає порядку квадратної матриці.</w:t>
      </w:r>
    </w:p>
    <w:p w:rsidR="000D5B4A" w:rsidRDefault="000D5B4A" w:rsidP="000D5B4A">
      <w:pPr>
        <w:rPr>
          <w:lang w:val="uk-UA"/>
        </w:rPr>
      </w:pPr>
      <w:r>
        <w:rPr>
          <w:lang w:val="uk-UA"/>
        </w:rPr>
        <w:t>Розглянемо визначники другого та третього порядку і навчимось їх обчислювати.</w:t>
      </w:r>
    </w:p>
    <w:p w:rsidR="0058372A" w:rsidRDefault="00F350A1" w:rsidP="000D5B4A">
      <w:pPr>
        <w:rPr>
          <w:lang w:val="uk-UA"/>
        </w:rPr>
      </w:pPr>
      <w:r>
        <w:rPr>
          <w:lang w:val="uk-UA"/>
        </w:rPr>
        <w:t xml:space="preserve">Визначником квадратної матриці </w:t>
      </w:r>
      <w:r w:rsidRPr="00F350A1">
        <w:rPr>
          <w:position w:val="-40"/>
          <w:lang w:val="uk-UA"/>
        </w:rPr>
        <w:object w:dxaOrig="2060" w:dyaOrig="960">
          <v:shape id="_x0000_i1026" type="#_x0000_t75" style="width:102.75pt;height:48pt" o:ole="">
            <v:imagedata r:id="rId8" o:title=""/>
          </v:shape>
          <o:OLEObject Type="Embed" ProgID="Equation.DSMT4" ShapeID="_x0000_i1026" DrawAspect="Content" ObjectID="_1720512956" r:id="rId9"/>
        </w:object>
      </w:r>
      <w:r>
        <w:rPr>
          <w:lang w:val="uk-UA"/>
        </w:rPr>
        <w:t xml:space="preserve"> другого порядку називається число </w:t>
      </w:r>
      <w:r w:rsidRPr="00F350A1">
        <w:rPr>
          <w:position w:val="-40"/>
          <w:lang w:val="uk-UA"/>
        </w:rPr>
        <w:object w:dxaOrig="4140" w:dyaOrig="960">
          <v:shape id="_x0000_i1027" type="#_x0000_t75" style="width:207pt;height:48pt" o:ole="">
            <v:imagedata r:id="rId10" o:title=""/>
          </v:shape>
          <o:OLEObject Type="Embed" ProgID="Equation.DSMT4" ShapeID="_x0000_i1027" DrawAspect="Content" ObjectID="_1720512957" r:id="rId11"/>
        </w:object>
      </w:r>
      <w:r>
        <w:rPr>
          <w:lang w:val="uk-UA"/>
        </w:rPr>
        <w:t xml:space="preserve"> .</w:t>
      </w:r>
    </w:p>
    <w:p w:rsidR="00F350A1" w:rsidRDefault="00F350A1" w:rsidP="000D5B4A">
      <w:pPr>
        <w:rPr>
          <w:lang w:val="uk-UA"/>
        </w:rPr>
      </w:pPr>
      <w:r>
        <w:rPr>
          <w:lang w:val="uk-UA"/>
        </w:rPr>
        <w:t xml:space="preserve">Приклад. </w:t>
      </w:r>
      <w:r w:rsidRPr="00F350A1">
        <w:rPr>
          <w:position w:val="-40"/>
          <w:lang w:val="uk-UA"/>
        </w:rPr>
        <w:object w:dxaOrig="4220" w:dyaOrig="960">
          <v:shape id="_x0000_i1028" type="#_x0000_t75" style="width:210.75pt;height:48pt" o:ole="">
            <v:imagedata r:id="rId12" o:title=""/>
          </v:shape>
          <o:OLEObject Type="Embed" ProgID="Equation.DSMT4" ShapeID="_x0000_i1028" DrawAspect="Content" ObjectID="_1720512958" r:id="rId13"/>
        </w:object>
      </w:r>
      <w:r>
        <w:rPr>
          <w:lang w:val="uk-UA"/>
        </w:rPr>
        <w:t xml:space="preserve"> </w:t>
      </w:r>
    </w:p>
    <w:p w:rsidR="00DF627F" w:rsidRPr="00DF627F" w:rsidRDefault="00DF627F" w:rsidP="000D5B4A">
      <w:pPr>
        <w:rPr>
          <w:b/>
          <w:lang w:val="uk-UA"/>
        </w:rPr>
      </w:pPr>
      <w:r w:rsidRPr="00DF627F">
        <w:rPr>
          <w:b/>
          <w:lang w:val="uk-UA"/>
        </w:rPr>
        <w:t>Вправа 1.</w:t>
      </w:r>
      <w:r>
        <w:rPr>
          <w:b/>
          <w:lang w:val="uk-UA"/>
        </w:rPr>
        <w:t xml:space="preserve"> </w:t>
      </w:r>
      <w:r w:rsidRPr="00DF627F">
        <w:rPr>
          <w:b/>
          <w:position w:val="-40"/>
          <w:lang w:val="uk-UA"/>
        </w:rPr>
        <w:object w:dxaOrig="960" w:dyaOrig="960">
          <v:shape id="_x0000_i1029" type="#_x0000_t75" style="width:48pt;height:48pt" o:ole="">
            <v:imagedata r:id="rId14" o:title=""/>
          </v:shape>
          <o:OLEObject Type="Embed" ProgID="Equation.DSMT4" ShapeID="_x0000_i1029" DrawAspect="Content" ObjectID="_1720512959" r:id="rId15"/>
        </w:object>
      </w:r>
      <w:r>
        <w:rPr>
          <w:b/>
          <w:lang w:val="uk-UA"/>
        </w:rPr>
        <w:t xml:space="preserve"> </w:t>
      </w:r>
    </w:p>
    <w:p w:rsidR="00E5603C" w:rsidRDefault="00E5603C" w:rsidP="000D5B4A">
      <w:pPr>
        <w:rPr>
          <w:lang w:val="uk-UA"/>
        </w:rPr>
      </w:pPr>
      <w:r>
        <w:rPr>
          <w:lang w:val="uk-UA"/>
        </w:rPr>
        <w:lastRenderedPageBreak/>
        <w:t xml:space="preserve">Визначником квадратної матриці </w:t>
      </w:r>
      <w:r w:rsidRPr="00E5603C">
        <w:rPr>
          <w:position w:val="-64"/>
          <w:lang w:val="uk-UA"/>
        </w:rPr>
        <w:object w:dxaOrig="2780" w:dyaOrig="1440">
          <v:shape id="_x0000_i1030" type="#_x0000_t75" style="width:138.75pt;height:1in" o:ole="">
            <v:imagedata r:id="rId16" o:title=""/>
          </v:shape>
          <o:OLEObject Type="Embed" ProgID="Equation.DSMT4" ShapeID="_x0000_i1030" DrawAspect="Content" ObjectID="_1720512960" r:id="rId17"/>
        </w:object>
      </w:r>
      <w:r>
        <w:rPr>
          <w:lang w:val="uk-UA"/>
        </w:rPr>
        <w:t xml:space="preserve"> третього порядку називається число </w:t>
      </w:r>
      <w:r w:rsidRPr="00E5603C">
        <w:rPr>
          <w:position w:val="-92"/>
          <w:lang w:val="uk-UA"/>
        </w:rPr>
        <w:object w:dxaOrig="7660" w:dyaOrig="2000">
          <v:shape id="_x0000_i1031" type="#_x0000_t75" style="width:383.25pt;height:99.75pt" o:ole="">
            <v:imagedata r:id="rId18" o:title=""/>
          </v:shape>
          <o:OLEObject Type="Embed" ProgID="Equation.DSMT4" ShapeID="_x0000_i1031" DrawAspect="Content" ObjectID="_1720512961" r:id="rId19"/>
        </w:object>
      </w:r>
      <w:r>
        <w:rPr>
          <w:lang w:val="uk-UA"/>
        </w:rPr>
        <w:t xml:space="preserve"> </w:t>
      </w:r>
    </w:p>
    <w:p w:rsidR="000D5B4A" w:rsidRPr="00794C69" w:rsidRDefault="000D5B4A" w:rsidP="00794C69">
      <w:pPr>
        <w:pStyle w:val="a3"/>
        <w:numPr>
          <w:ilvl w:val="0"/>
          <w:numId w:val="3"/>
        </w:numPr>
        <w:rPr>
          <w:b/>
          <w:lang w:val="uk-UA"/>
        </w:rPr>
      </w:pPr>
      <w:r w:rsidRPr="00794C69">
        <w:rPr>
          <w:b/>
          <w:lang w:val="uk-UA"/>
        </w:rPr>
        <w:t>Способи обчислення визначників третього порядку:</w:t>
      </w:r>
    </w:p>
    <w:p w:rsidR="000D5B4A" w:rsidRDefault="000D5B4A" w:rsidP="000D5B4A">
      <w:pPr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Правило трикутника (</w:t>
      </w:r>
      <w:proofErr w:type="spellStart"/>
      <w:r>
        <w:rPr>
          <w:lang w:val="uk-UA"/>
        </w:rPr>
        <w:t>Саррюса</w:t>
      </w:r>
      <w:proofErr w:type="spellEnd"/>
      <w:r>
        <w:rPr>
          <w:lang w:val="uk-UA"/>
        </w:rPr>
        <w:t>)</w:t>
      </w:r>
    </w:p>
    <w:p w:rsidR="000D5B4A" w:rsidRDefault="000D5B4A" w:rsidP="000D5B4A">
      <w:pPr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Розкл</w:t>
      </w:r>
      <w:r w:rsidR="00E5603C">
        <w:rPr>
          <w:lang w:val="uk-UA"/>
        </w:rPr>
        <w:t>адання по елементам рядка (стовп</w:t>
      </w:r>
      <w:r>
        <w:rPr>
          <w:lang w:val="uk-UA"/>
        </w:rPr>
        <w:t xml:space="preserve">ця). </w:t>
      </w:r>
    </w:p>
    <w:p w:rsidR="00DF627F" w:rsidRPr="00F91CDA" w:rsidRDefault="004A2B85" w:rsidP="00DF627F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F91CDA">
        <w:rPr>
          <w:lang w:val="uk-UA"/>
        </w:rPr>
        <w:t>Метод ефективного пониження порядку визначника.</w:t>
      </w:r>
    </w:p>
    <w:p w:rsidR="000D5B4A" w:rsidRPr="0093572B" w:rsidRDefault="000D5B4A" w:rsidP="000D5B4A">
      <w:pPr>
        <w:numPr>
          <w:ilvl w:val="0"/>
          <w:numId w:val="1"/>
        </w:numPr>
        <w:spacing w:after="0" w:line="240" w:lineRule="auto"/>
        <w:rPr>
          <w:b/>
          <w:lang w:val="uk-UA"/>
        </w:rPr>
      </w:pPr>
      <w:r>
        <w:rPr>
          <w:lang w:val="uk-UA"/>
        </w:rPr>
        <w:t>Приведення до трикутного вигляду.</w:t>
      </w:r>
    </w:p>
    <w:p w:rsidR="000D5B4A" w:rsidRDefault="000D5B4A" w:rsidP="000D5B4A">
      <w:pPr>
        <w:ind w:left="720"/>
        <w:rPr>
          <w:b/>
          <w:lang w:val="uk-UA"/>
        </w:rPr>
      </w:pPr>
      <w:r w:rsidRPr="0093572B">
        <w:rPr>
          <w:b/>
          <w:lang w:val="uk-UA"/>
        </w:rPr>
        <w:t>Вправа</w:t>
      </w:r>
      <w:r w:rsidR="00DF627F">
        <w:rPr>
          <w:b/>
          <w:lang w:val="uk-UA"/>
        </w:rPr>
        <w:t xml:space="preserve"> 2</w:t>
      </w:r>
      <w:r>
        <w:rPr>
          <w:b/>
          <w:lang w:val="uk-UA"/>
        </w:rPr>
        <w:t xml:space="preserve">. </w:t>
      </w:r>
      <w:r w:rsidRPr="0093572B">
        <w:rPr>
          <w:b/>
          <w:position w:val="-64"/>
          <w:lang w:val="uk-UA"/>
        </w:rPr>
        <w:object w:dxaOrig="2480" w:dyaOrig="1440">
          <v:shape id="_x0000_i1032" type="#_x0000_t75" style="width:123.75pt;height:1in" o:ole="">
            <v:imagedata r:id="rId20" o:title=""/>
          </v:shape>
          <o:OLEObject Type="Embed" ProgID="Equation.DSMT4" ShapeID="_x0000_i1032" DrawAspect="Content" ObjectID="_1720512962" r:id="rId21"/>
        </w:object>
      </w:r>
      <w:r>
        <w:rPr>
          <w:b/>
          <w:lang w:val="uk-UA"/>
        </w:rPr>
        <w:t xml:space="preserve">, </w:t>
      </w:r>
      <w:r w:rsidRPr="0093572B">
        <w:rPr>
          <w:b/>
          <w:position w:val="-64"/>
          <w:lang w:val="uk-UA"/>
        </w:rPr>
        <w:object w:dxaOrig="3000" w:dyaOrig="1440">
          <v:shape id="_x0000_i1033" type="#_x0000_t75" style="width:150pt;height:1in" o:ole="">
            <v:imagedata r:id="rId22" o:title=""/>
          </v:shape>
          <o:OLEObject Type="Embed" ProgID="Equation.DSMT4" ShapeID="_x0000_i1033" DrawAspect="Content" ObjectID="_1720512963" r:id="rId23"/>
        </w:object>
      </w:r>
    </w:p>
    <w:p w:rsidR="000D5B4A" w:rsidRDefault="000D5B4A" w:rsidP="000D5B4A">
      <w:pPr>
        <w:rPr>
          <w:lang w:val="uk-UA"/>
        </w:rPr>
      </w:pPr>
      <w:r w:rsidRPr="00002ED5">
        <w:rPr>
          <w:lang w:val="uk-UA"/>
        </w:rPr>
        <w:t>Давайте транспонуємо матрицю та обчислимо визначник транспонованої матриці.</w:t>
      </w:r>
      <w:r>
        <w:rPr>
          <w:lang w:val="uk-UA"/>
        </w:rPr>
        <w:t xml:space="preserve"> Зробимо припущення, щодо впливу даної операції на визначник матриці. Проведемо відповідні експерименти та зробимо висновки щодо властивостей визначників. </w:t>
      </w:r>
    </w:p>
    <w:p w:rsidR="000D5B4A" w:rsidRPr="00794C69" w:rsidRDefault="000D5B4A" w:rsidP="00794C69">
      <w:pPr>
        <w:pStyle w:val="a3"/>
        <w:numPr>
          <w:ilvl w:val="0"/>
          <w:numId w:val="3"/>
        </w:numPr>
        <w:rPr>
          <w:lang w:val="uk-UA"/>
        </w:rPr>
      </w:pPr>
      <w:r w:rsidRPr="00794C69">
        <w:rPr>
          <w:b/>
          <w:lang w:val="uk-UA"/>
        </w:rPr>
        <w:t xml:space="preserve">Властивості визначників. 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>Визначник не зміниться при транспонуванні матриць.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>Якщо у визначнику поміняти місцями два рядка (стовпця), то знак визначника зміниться на протилежний.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Спільний множник рядка (стовпця) можна винести за знак визначника. 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>Визначники еквівалентних матриць рівні.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Визначник верхньої трикутної (діагональної) матриці дорівнює добутку діагональних елементів. 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>Визначн</w:t>
      </w:r>
      <w:r w:rsidR="006640D1">
        <w:rPr>
          <w:lang w:val="uk-UA"/>
        </w:rPr>
        <w:t>ик, що має нульовий рядок (стовп</w:t>
      </w:r>
      <w:r>
        <w:rPr>
          <w:lang w:val="uk-UA"/>
        </w:rPr>
        <w:t>ець) дорівнює нулю.</w:t>
      </w:r>
    </w:p>
    <w:p w:rsidR="000D5B4A" w:rsidRDefault="000D5B4A" w:rsidP="000D5B4A">
      <w:pPr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>Визначник, що має пропорційні рядки (стовбці) дорівнює нулю. (наслідок 4,6)</w:t>
      </w:r>
    </w:p>
    <w:p w:rsidR="000D5B4A" w:rsidRDefault="00DF627F" w:rsidP="000D5B4A">
      <w:pPr>
        <w:ind w:left="720"/>
        <w:rPr>
          <w:lang w:val="uk-UA"/>
        </w:rPr>
      </w:pPr>
      <w:r>
        <w:rPr>
          <w:lang w:val="uk-UA"/>
        </w:rPr>
        <w:t xml:space="preserve">Пригадаємо </w:t>
      </w:r>
      <w:r w:rsidR="000D5B4A">
        <w:rPr>
          <w:lang w:val="uk-UA"/>
        </w:rPr>
        <w:t xml:space="preserve">поняття </w:t>
      </w:r>
      <w:r w:rsidR="000D5B4A" w:rsidRPr="00C30366">
        <w:rPr>
          <w:b/>
          <w:lang w:val="uk-UA"/>
        </w:rPr>
        <w:t>лінійної залежності</w:t>
      </w:r>
      <w:r w:rsidR="006640D1">
        <w:rPr>
          <w:lang w:val="uk-UA"/>
        </w:rPr>
        <w:t xml:space="preserve"> рядків (стовп</w:t>
      </w:r>
      <w:r w:rsidR="000D5B4A">
        <w:rPr>
          <w:lang w:val="uk-UA"/>
        </w:rPr>
        <w:t xml:space="preserve">ців) матриці. Тоді властивості 6,7 можна сформулювати інакше: якщо рядки </w:t>
      </w:r>
      <w:r w:rsidR="006640D1">
        <w:rPr>
          <w:lang w:val="uk-UA"/>
        </w:rPr>
        <w:lastRenderedPageBreak/>
        <w:t>(стовп</w:t>
      </w:r>
      <w:r w:rsidR="00957777">
        <w:rPr>
          <w:lang w:val="uk-UA"/>
        </w:rPr>
        <w:t>ці)</w:t>
      </w:r>
      <w:r w:rsidR="000D5B4A">
        <w:rPr>
          <w:lang w:val="uk-UA"/>
        </w:rPr>
        <w:t xml:space="preserve"> матриці лінійно залежні, то визначник цієї матриці дорівнює нулю.</w:t>
      </w:r>
    </w:p>
    <w:p w:rsidR="000D5B4A" w:rsidRDefault="000D5B4A" w:rsidP="000D5B4A">
      <w:pPr>
        <w:ind w:left="720"/>
        <w:rPr>
          <w:lang w:val="uk-UA"/>
        </w:rPr>
      </w:pPr>
    </w:p>
    <w:p w:rsidR="00F91CDA" w:rsidRDefault="00794C69" w:rsidP="00794C69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794C69">
        <w:rPr>
          <w:b/>
          <w:lang w:val="uk-UA"/>
        </w:rPr>
        <w:t>Вироджені матриці.</w:t>
      </w:r>
      <w:r>
        <w:rPr>
          <w:lang w:val="uk-UA"/>
        </w:rPr>
        <w:t xml:space="preserve"> </w:t>
      </w:r>
    </w:p>
    <w:p w:rsidR="000D5B4A" w:rsidRPr="00794C69" w:rsidRDefault="000D5B4A" w:rsidP="00F91CDA">
      <w:pPr>
        <w:pStyle w:val="a3"/>
        <w:jc w:val="both"/>
        <w:rPr>
          <w:lang w:val="uk-UA"/>
        </w:rPr>
      </w:pPr>
      <w:r w:rsidRPr="00794C69">
        <w:rPr>
          <w:lang w:val="uk-UA"/>
        </w:rPr>
        <w:t xml:space="preserve">Розглянемо матрицю </w:t>
      </w:r>
      <w:r w:rsidRPr="00E374DF">
        <w:rPr>
          <w:position w:val="-64"/>
          <w:lang w:val="uk-UA"/>
        </w:rPr>
        <w:object w:dxaOrig="2160" w:dyaOrig="1440">
          <v:shape id="_x0000_i1034" type="#_x0000_t75" style="width:108pt;height:1in" o:ole="">
            <v:imagedata r:id="rId24" o:title=""/>
          </v:shape>
          <o:OLEObject Type="Embed" ProgID="Equation.DSMT4" ShapeID="_x0000_i1034" DrawAspect="Content" ObjectID="_1720512964" r:id="rId25"/>
        </w:object>
      </w:r>
      <w:r w:rsidRPr="00794C69">
        <w:rPr>
          <w:lang w:val="uk-UA"/>
        </w:rPr>
        <w:t xml:space="preserve">. На перший погляд вона є абсолютно благополучною, але якщо ми обчислимо її визначник, то побачимо, що він дорівнює нулю, оскільки третій рядок є лінійною комбінацією перших двох рядків. Така матриця називається </w:t>
      </w:r>
      <w:r w:rsidRPr="00794C69">
        <w:rPr>
          <w:b/>
          <w:lang w:val="uk-UA"/>
        </w:rPr>
        <w:t>виродженою</w:t>
      </w:r>
      <w:r w:rsidRPr="00794C69">
        <w:rPr>
          <w:lang w:val="uk-UA"/>
        </w:rPr>
        <w:t xml:space="preserve">. Відповідно матриця А – </w:t>
      </w:r>
      <w:proofErr w:type="spellStart"/>
      <w:r w:rsidRPr="00794C69">
        <w:rPr>
          <w:lang w:val="uk-UA"/>
        </w:rPr>
        <w:t>невиродженою</w:t>
      </w:r>
      <w:proofErr w:type="spellEnd"/>
      <w:r w:rsidRPr="00794C69">
        <w:rPr>
          <w:lang w:val="uk-UA"/>
        </w:rPr>
        <w:t>.</w:t>
      </w:r>
    </w:p>
    <w:p w:rsidR="000D5B4A" w:rsidRPr="00A05438" w:rsidRDefault="000D5B4A" w:rsidP="000D5B4A">
      <w:pPr>
        <w:jc w:val="both"/>
        <w:rPr>
          <w:lang w:val="uk-UA"/>
        </w:rPr>
      </w:pPr>
    </w:p>
    <w:p w:rsidR="000D5B4A" w:rsidRPr="00794C69" w:rsidRDefault="000D5B4A" w:rsidP="00794C69">
      <w:pPr>
        <w:pStyle w:val="a3"/>
        <w:numPr>
          <w:ilvl w:val="0"/>
          <w:numId w:val="3"/>
        </w:numPr>
        <w:rPr>
          <w:b/>
          <w:lang w:val="uk-UA"/>
        </w:rPr>
      </w:pPr>
      <w:r w:rsidRPr="00794C69">
        <w:rPr>
          <w:b/>
          <w:lang w:val="uk-UA"/>
        </w:rPr>
        <w:t>Мінори та а</w:t>
      </w:r>
      <w:r w:rsidR="006640D1">
        <w:rPr>
          <w:b/>
          <w:lang w:val="uk-UA"/>
        </w:rPr>
        <w:t>лгебраїчні доповнення елементів матриці</w:t>
      </w:r>
    </w:p>
    <w:p w:rsidR="000D5B4A" w:rsidRPr="00521FB1" w:rsidRDefault="000D5B4A" w:rsidP="000D5B4A">
      <w:pPr>
        <w:ind w:left="720"/>
        <w:rPr>
          <w:lang w:val="uk-UA"/>
        </w:rPr>
      </w:pPr>
    </w:p>
    <w:p w:rsidR="000D5B4A" w:rsidRDefault="000D5B4A" w:rsidP="000D5B4A">
      <w:pPr>
        <w:rPr>
          <w:lang w:val="uk-UA"/>
        </w:rPr>
      </w:pPr>
      <w:r w:rsidRPr="00361789">
        <w:rPr>
          <w:lang w:val="uk-UA"/>
        </w:rPr>
        <w:t xml:space="preserve">Мінором елемента </w:t>
      </w:r>
      <w:proofErr w:type="spellStart"/>
      <w:r w:rsidRPr="00361789">
        <w:rPr>
          <w:i/>
          <w:lang w:val="en-US"/>
        </w:rPr>
        <w:t>a</w:t>
      </w:r>
      <w:r w:rsidRPr="00361789">
        <w:rPr>
          <w:i/>
          <w:vertAlign w:val="subscript"/>
          <w:lang w:val="en-US"/>
        </w:rPr>
        <w:t>ij</w:t>
      </w:r>
      <w:proofErr w:type="spellEnd"/>
      <w:r>
        <w:rPr>
          <w:i/>
          <w:vertAlign w:val="subscript"/>
          <w:lang w:val="en-US"/>
        </w:rPr>
        <w:t xml:space="preserve"> </w:t>
      </w:r>
      <w:r w:rsidR="006640D1">
        <w:rPr>
          <w:lang w:val="uk-UA"/>
        </w:rPr>
        <w:t xml:space="preserve"> матриці (</w:t>
      </w:r>
      <w:r>
        <w:rPr>
          <w:lang w:val="uk-UA"/>
        </w:rPr>
        <w:t>визначника</w:t>
      </w:r>
      <w:r w:rsidR="006640D1">
        <w:rPr>
          <w:lang w:val="uk-UA"/>
        </w:rPr>
        <w:t>)</w:t>
      </w:r>
      <w:r>
        <w:rPr>
          <w:lang w:val="uk-UA"/>
        </w:rPr>
        <w:t xml:space="preserve"> називається в</w:t>
      </w:r>
      <w:r w:rsidR="00882B93">
        <w:rPr>
          <w:lang w:val="uk-UA"/>
        </w:rPr>
        <w:t xml:space="preserve">изначник, який отримано з даної матриці ( визначника) </w:t>
      </w:r>
      <w:r>
        <w:rPr>
          <w:lang w:val="uk-UA"/>
        </w:rPr>
        <w:t>викреслюванням</w:t>
      </w:r>
      <w:r w:rsidRPr="00361789">
        <w:rPr>
          <w:i/>
          <w:lang w:val="uk-UA"/>
        </w:rPr>
        <w:t xml:space="preserve"> </w:t>
      </w:r>
      <w:r w:rsidRPr="00361789">
        <w:rPr>
          <w:i/>
          <w:lang w:val="en-US"/>
        </w:rPr>
        <w:t>i</w:t>
      </w:r>
      <w:r>
        <w:rPr>
          <w:i/>
          <w:lang w:val="en-US"/>
        </w:rPr>
        <w:t xml:space="preserve"> </w:t>
      </w:r>
      <w:r>
        <w:rPr>
          <w:lang w:val="en-US"/>
        </w:rPr>
        <w:t>–</w:t>
      </w:r>
      <w:proofErr w:type="spellStart"/>
      <w:r>
        <w:rPr>
          <w:lang w:val="uk-UA"/>
        </w:rPr>
        <w:t>го</w:t>
      </w:r>
      <w:proofErr w:type="spellEnd"/>
      <w:r>
        <w:rPr>
          <w:lang w:val="uk-UA"/>
        </w:rPr>
        <w:t xml:space="preserve"> рядка та</w:t>
      </w:r>
      <w:r>
        <w:rPr>
          <w:i/>
          <w:lang w:val="en-US"/>
        </w:rPr>
        <w:t xml:space="preserve"> j</w:t>
      </w:r>
      <w:r>
        <w:rPr>
          <w:lang w:val="uk-UA"/>
        </w:rPr>
        <w:t>-го стовпця. Позначається відповідний мінор</w:t>
      </w:r>
      <w:r w:rsidRPr="00361789">
        <w:rPr>
          <w:i/>
          <w:lang w:val="uk-UA"/>
        </w:rPr>
        <w:t xml:space="preserve"> </w:t>
      </w:r>
      <w:proofErr w:type="spellStart"/>
      <w:r w:rsidRPr="00361789">
        <w:rPr>
          <w:i/>
          <w:lang w:val="en-US"/>
        </w:rPr>
        <w:t>M</w:t>
      </w:r>
      <w:r w:rsidRPr="00361789">
        <w:rPr>
          <w:i/>
          <w:vertAlign w:val="subscript"/>
          <w:lang w:val="en-US"/>
        </w:rPr>
        <w:t>ij</w:t>
      </w:r>
      <w:proofErr w:type="spellEnd"/>
      <w:r>
        <w:rPr>
          <w:i/>
          <w:vertAlign w:val="subscript"/>
          <w:lang w:val="en-US"/>
        </w:rPr>
        <w:t xml:space="preserve"> </w:t>
      </w:r>
      <w:r>
        <w:rPr>
          <w:lang w:val="uk-UA"/>
        </w:rPr>
        <w:t xml:space="preserve">.  </w:t>
      </w:r>
    </w:p>
    <w:p w:rsidR="000D5B4A" w:rsidRDefault="000D5B4A" w:rsidP="000D5B4A">
      <w:pPr>
        <w:rPr>
          <w:lang w:val="uk-UA"/>
        </w:rPr>
      </w:pPr>
      <w:r>
        <w:rPr>
          <w:lang w:val="uk-UA"/>
        </w:rPr>
        <w:t>Число</w:t>
      </w:r>
      <w:r w:rsidRPr="004F365D">
        <w:rPr>
          <w:position w:val="-18"/>
          <w:lang w:val="uk-UA"/>
        </w:rPr>
        <w:object w:dxaOrig="2180" w:dyaOrig="600">
          <v:shape id="_x0000_i1035" type="#_x0000_t75" style="width:108.75pt;height:30pt" o:ole="">
            <v:imagedata r:id="rId26" o:title=""/>
          </v:shape>
          <o:OLEObject Type="Embed" ProgID="Equation.DSMT4" ShapeID="_x0000_i1035" DrawAspect="Content" ObjectID="_1720512965" r:id="rId27"/>
        </w:object>
      </w:r>
      <w:r>
        <w:rPr>
          <w:lang w:val="uk-UA"/>
        </w:rPr>
        <w:t xml:space="preserve"> називається алгебраїчним доповненням </w:t>
      </w:r>
      <w:r w:rsidRPr="00361789">
        <w:rPr>
          <w:lang w:val="uk-UA"/>
        </w:rPr>
        <w:t xml:space="preserve">елемента </w:t>
      </w:r>
      <w:proofErr w:type="spellStart"/>
      <w:r w:rsidRPr="00361789">
        <w:rPr>
          <w:i/>
          <w:lang w:val="en-US"/>
        </w:rPr>
        <w:t>a</w:t>
      </w:r>
      <w:r w:rsidRPr="00361789">
        <w:rPr>
          <w:i/>
          <w:vertAlign w:val="subscript"/>
          <w:lang w:val="en-US"/>
        </w:rPr>
        <w:t>ij</w:t>
      </w:r>
      <w:proofErr w:type="spellEnd"/>
      <w:r>
        <w:rPr>
          <w:lang w:val="uk-UA"/>
        </w:rPr>
        <w:t>.</w:t>
      </w:r>
    </w:p>
    <w:p w:rsidR="000D5B4A" w:rsidRDefault="000D5B4A" w:rsidP="000D5B4A">
      <w:pPr>
        <w:rPr>
          <w:lang w:val="uk-UA"/>
        </w:rPr>
      </w:pPr>
      <w:r w:rsidRPr="004F365D">
        <w:rPr>
          <w:b/>
          <w:lang w:val="uk-UA"/>
        </w:rPr>
        <w:t>Вправа</w:t>
      </w:r>
      <w:r w:rsidR="00875739">
        <w:rPr>
          <w:b/>
          <w:lang w:val="uk-UA"/>
        </w:rPr>
        <w:t xml:space="preserve"> 3</w:t>
      </w:r>
      <w:r>
        <w:rPr>
          <w:lang w:val="uk-UA"/>
        </w:rPr>
        <w:t>. Знайти мінор та алгебраїчне доповнення елемента</w:t>
      </w:r>
      <w:r w:rsidRPr="004F365D">
        <w:rPr>
          <w:i/>
          <w:lang w:val="uk-UA"/>
        </w:rPr>
        <w:t xml:space="preserve"> а</w:t>
      </w:r>
      <w:r w:rsidRPr="004F365D">
        <w:rPr>
          <w:i/>
          <w:vertAlign w:val="subscript"/>
          <w:lang w:val="uk-UA"/>
        </w:rPr>
        <w:t>23</w:t>
      </w:r>
      <w:r>
        <w:rPr>
          <w:i/>
          <w:vertAlign w:val="subscript"/>
          <w:lang w:val="uk-UA"/>
        </w:rPr>
        <w:t xml:space="preserve"> </w:t>
      </w:r>
      <w:r w:rsidR="00030AC5">
        <w:rPr>
          <w:i/>
          <w:vertAlign w:val="subscript"/>
          <w:lang w:val="uk-UA"/>
        </w:rPr>
        <w:t xml:space="preserve"> </w:t>
      </w:r>
      <w:r>
        <w:rPr>
          <w:lang w:val="uk-UA"/>
        </w:rPr>
        <w:t xml:space="preserve">визначника матриці </w:t>
      </w:r>
      <w:r w:rsidRPr="004F365D">
        <w:rPr>
          <w:i/>
          <w:lang w:val="uk-UA"/>
        </w:rPr>
        <w:t>А</w:t>
      </w:r>
      <w:r>
        <w:rPr>
          <w:lang w:val="uk-UA"/>
        </w:rPr>
        <w:t xml:space="preserve">. </w:t>
      </w:r>
    </w:p>
    <w:p w:rsidR="000D5B4A" w:rsidRDefault="000D5B4A" w:rsidP="000D5B4A">
      <w:pPr>
        <w:rPr>
          <w:lang w:val="uk-UA"/>
        </w:rPr>
      </w:pPr>
      <w:r>
        <w:rPr>
          <w:lang w:val="uk-UA"/>
        </w:rPr>
        <w:t>Чим відрізняються мінор та алгебраїчне доповнення елемента?</w:t>
      </w:r>
    </w:p>
    <w:p w:rsidR="000D5B4A" w:rsidRDefault="000D5B4A" w:rsidP="000D5B4A">
      <w:pPr>
        <w:rPr>
          <w:lang w:val="uk-UA"/>
        </w:rPr>
      </w:pPr>
    </w:p>
    <w:p w:rsidR="000D5B4A" w:rsidRPr="00794C69" w:rsidRDefault="000D5B4A" w:rsidP="00794C69">
      <w:pPr>
        <w:pStyle w:val="a3"/>
        <w:numPr>
          <w:ilvl w:val="0"/>
          <w:numId w:val="3"/>
        </w:numPr>
        <w:rPr>
          <w:b/>
          <w:lang w:val="uk-UA"/>
        </w:rPr>
      </w:pPr>
      <w:r w:rsidRPr="00794C69">
        <w:rPr>
          <w:b/>
          <w:lang w:val="uk-UA"/>
        </w:rPr>
        <w:t>Обернена матриця</w:t>
      </w:r>
    </w:p>
    <w:p w:rsidR="000D5B4A" w:rsidRDefault="000D5B4A" w:rsidP="000D5B4A">
      <w:pPr>
        <w:rPr>
          <w:b/>
          <w:lang w:val="uk-UA"/>
        </w:rPr>
      </w:pPr>
    </w:p>
    <w:p w:rsidR="000D5B4A" w:rsidRDefault="000D5B4A" w:rsidP="000D5B4A">
      <w:pPr>
        <w:rPr>
          <w:lang w:val="uk-UA"/>
        </w:rPr>
      </w:pPr>
      <w:r w:rsidRPr="00817668">
        <w:rPr>
          <w:lang w:val="uk-UA"/>
        </w:rPr>
        <w:t xml:space="preserve">Ми вже неодноразово бачили </w:t>
      </w:r>
      <w:r>
        <w:rPr>
          <w:lang w:val="uk-UA"/>
        </w:rPr>
        <w:t>певну ана</w:t>
      </w:r>
      <w:r w:rsidR="006640D1">
        <w:rPr>
          <w:lang w:val="uk-UA"/>
        </w:rPr>
        <w:t xml:space="preserve">логію між числами та матрицями. </w:t>
      </w:r>
    </w:p>
    <w:p w:rsidR="000D5B4A" w:rsidRDefault="000D5B4A" w:rsidP="000D5B4A">
      <w:pPr>
        <w:rPr>
          <w:lang w:val="uk-UA"/>
        </w:rPr>
      </w:pPr>
      <w:r w:rsidRPr="00817668">
        <w:rPr>
          <w:lang w:val="uk-UA"/>
        </w:rPr>
        <w:t>Які два числа називаються взаємно оберненими?</w:t>
      </w:r>
      <w:r>
        <w:rPr>
          <w:lang w:val="uk-UA"/>
        </w:rPr>
        <w:t xml:space="preserve"> Чи кожне число має обернене? </w:t>
      </w:r>
    </w:p>
    <w:p w:rsidR="000D5B4A" w:rsidRDefault="000D5B4A" w:rsidP="000D5B4A">
      <w:pPr>
        <w:rPr>
          <w:lang w:val="uk-UA"/>
        </w:rPr>
      </w:pPr>
    </w:p>
    <w:p w:rsidR="00371870" w:rsidRDefault="000D5B4A" w:rsidP="000D5B4A">
      <w:pPr>
        <w:rPr>
          <w:lang w:val="uk-UA"/>
        </w:rPr>
      </w:pPr>
      <w:r>
        <w:rPr>
          <w:lang w:val="uk-UA"/>
        </w:rPr>
        <w:lastRenderedPageBreak/>
        <w:t xml:space="preserve">Сформулюємо аналогічні питання для матриць. Відповіді на них будуть аналогічними. Проблема постане тільки зі способом знаходження оберненої матриці. </w:t>
      </w:r>
      <w:r w:rsidR="00132E8F">
        <w:rPr>
          <w:lang w:val="uk-UA"/>
        </w:rPr>
        <w:t xml:space="preserve">Ми будемо користуватись формулою ( без доведення): </w:t>
      </w:r>
    </w:p>
    <w:p w:rsidR="0061053D" w:rsidRDefault="00043C82" w:rsidP="000D5B4A">
      <w:pPr>
        <w:rPr>
          <w:lang w:val="uk-UA"/>
        </w:rPr>
      </w:pPr>
      <w:r w:rsidRPr="00043C82">
        <w:rPr>
          <w:position w:val="-64"/>
          <w:lang w:val="uk-UA"/>
        </w:rPr>
        <w:object w:dxaOrig="3739" w:dyaOrig="1540">
          <v:shape id="_x0000_i1036" type="#_x0000_t75" style="width:186.75pt;height:77.25pt" o:ole="">
            <v:imagedata r:id="rId28" o:title=""/>
          </v:shape>
          <o:OLEObject Type="Embed" ProgID="Equation.DSMT4" ShapeID="_x0000_i1036" DrawAspect="Content" ObjectID="_1720512966" r:id="rId29"/>
        </w:object>
      </w:r>
      <w:r>
        <w:rPr>
          <w:lang w:val="uk-UA"/>
        </w:rPr>
        <w:t xml:space="preserve"> . </w:t>
      </w:r>
    </w:p>
    <w:p w:rsidR="00043C82" w:rsidRDefault="0061053D" w:rsidP="000D5B4A">
      <w:pPr>
        <w:rPr>
          <w:lang w:val="uk-UA"/>
        </w:rPr>
      </w:pPr>
      <w:r>
        <w:rPr>
          <w:lang w:val="uk-UA"/>
        </w:rPr>
        <w:t xml:space="preserve">Тут </w:t>
      </w:r>
      <w:r w:rsidR="00043C82" w:rsidRPr="004F365D">
        <w:rPr>
          <w:position w:val="-18"/>
          <w:lang w:val="uk-UA"/>
        </w:rPr>
        <w:object w:dxaOrig="2180" w:dyaOrig="600">
          <v:shape id="_x0000_i1037" type="#_x0000_t75" style="width:108.75pt;height:30pt" o:ole="">
            <v:imagedata r:id="rId26" o:title=""/>
          </v:shape>
          <o:OLEObject Type="Embed" ProgID="Equation.DSMT4" ShapeID="_x0000_i1037" DrawAspect="Content" ObjectID="_1720512967" r:id="rId30"/>
        </w:object>
      </w:r>
      <w:r w:rsidR="00043C82">
        <w:rPr>
          <w:lang w:val="uk-UA"/>
        </w:rPr>
        <w:t xml:space="preserve"> </w:t>
      </w:r>
      <w:r>
        <w:rPr>
          <w:lang w:val="uk-UA"/>
        </w:rPr>
        <w:t xml:space="preserve">- </w:t>
      </w:r>
      <w:r w:rsidR="00043C82">
        <w:rPr>
          <w:lang w:val="uk-UA"/>
        </w:rPr>
        <w:t xml:space="preserve">алгебраїчні доповнення </w:t>
      </w:r>
      <w:r w:rsidR="00043C82" w:rsidRPr="00361789">
        <w:rPr>
          <w:lang w:val="uk-UA"/>
        </w:rPr>
        <w:t xml:space="preserve">елемента </w:t>
      </w:r>
      <w:proofErr w:type="spellStart"/>
      <w:r w:rsidR="00043C82" w:rsidRPr="00361789">
        <w:rPr>
          <w:i/>
          <w:lang w:val="en-US"/>
        </w:rPr>
        <w:t>a</w:t>
      </w:r>
      <w:r w:rsidR="00043C82" w:rsidRPr="00361789">
        <w:rPr>
          <w:i/>
          <w:vertAlign w:val="subscript"/>
          <w:lang w:val="en-US"/>
        </w:rPr>
        <w:t>ij</w:t>
      </w:r>
      <w:proofErr w:type="spellEnd"/>
      <w:r w:rsidR="00043C82">
        <w:rPr>
          <w:lang w:val="uk-UA"/>
        </w:rPr>
        <w:t xml:space="preserve">. </w:t>
      </w:r>
    </w:p>
    <w:p w:rsidR="000D5B4A" w:rsidRDefault="00132E8F" w:rsidP="000D5B4A">
      <w:pPr>
        <w:rPr>
          <w:lang w:val="uk-UA"/>
        </w:rPr>
      </w:pPr>
      <w:r>
        <w:rPr>
          <w:lang w:val="uk-UA"/>
        </w:rPr>
        <w:t>М</w:t>
      </w:r>
      <w:r w:rsidR="000D5B4A">
        <w:rPr>
          <w:lang w:val="uk-UA"/>
        </w:rPr>
        <w:t xml:space="preserve">атрицю, обернену до матриці </w:t>
      </w:r>
      <w:r w:rsidR="000D5B4A" w:rsidRPr="00A64077">
        <w:rPr>
          <w:i/>
          <w:lang w:val="uk-UA"/>
        </w:rPr>
        <w:t>А</w:t>
      </w:r>
      <w:r>
        <w:rPr>
          <w:i/>
          <w:lang w:val="uk-UA"/>
        </w:rPr>
        <w:t>,</w:t>
      </w:r>
      <w:r>
        <w:rPr>
          <w:lang w:val="uk-UA"/>
        </w:rPr>
        <w:t xml:space="preserve">позначають </w:t>
      </w:r>
      <w:r w:rsidRPr="00132E8F">
        <w:rPr>
          <w:position w:val="-4"/>
          <w:lang w:val="uk-UA"/>
        </w:rPr>
        <w:object w:dxaOrig="520" w:dyaOrig="420">
          <v:shape id="_x0000_i1038" type="#_x0000_t75" style="width:26.25pt;height:21pt" o:ole="">
            <v:imagedata r:id="rId31" o:title=""/>
          </v:shape>
          <o:OLEObject Type="Embed" ProgID="Equation.DSMT4" ShapeID="_x0000_i1038" DrawAspect="Content" ObjectID="_1720512968" r:id="rId32"/>
        </w:object>
      </w:r>
      <w:r>
        <w:rPr>
          <w:lang w:val="uk-UA"/>
        </w:rPr>
        <w:t xml:space="preserve"> </w:t>
      </w:r>
      <w:r w:rsidR="00875739">
        <w:rPr>
          <w:lang w:val="uk-UA"/>
        </w:rPr>
        <w:t>.</w:t>
      </w:r>
    </w:p>
    <w:p w:rsidR="00B02705" w:rsidRDefault="00B02705" w:rsidP="000D5B4A">
      <w:pPr>
        <w:rPr>
          <w:lang w:val="uk-UA"/>
        </w:rPr>
      </w:pPr>
      <w:r>
        <w:rPr>
          <w:lang w:val="uk-UA"/>
        </w:rPr>
        <w:t xml:space="preserve">Оберненою матрицею до квадратної </w:t>
      </w:r>
      <w:proofErr w:type="spellStart"/>
      <w:r>
        <w:rPr>
          <w:lang w:val="uk-UA"/>
        </w:rPr>
        <w:t>невиродженої</w:t>
      </w:r>
      <w:proofErr w:type="spellEnd"/>
      <w:r>
        <w:rPr>
          <w:lang w:val="uk-UA"/>
        </w:rPr>
        <w:t xml:space="preserve">  матриці </w:t>
      </w:r>
      <w:r w:rsidRPr="00B02705">
        <w:rPr>
          <w:i/>
          <w:lang w:val="uk-UA"/>
        </w:rPr>
        <w:t>А</w:t>
      </w:r>
      <w:r>
        <w:rPr>
          <w:lang w:val="uk-UA"/>
        </w:rPr>
        <w:t xml:space="preserve"> називається матриця </w:t>
      </w:r>
      <w:r w:rsidRPr="00132E8F">
        <w:rPr>
          <w:position w:val="-4"/>
          <w:lang w:val="uk-UA"/>
        </w:rPr>
        <w:object w:dxaOrig="520" w:dyaOrig="420">
          <v:shape id="_x0000_i1041" type="#_x0000_t75" style="width:26.25pt;height:21pt" o:ole="">
            <v:imagedata r:id="rId31" o:title=""/>
          </v:shape>
          <o:OLEObject Type="Embed" ProgID="Equation.DSMT4" ShapeID="_x0000_i1041" DrawAspect="Content" ObjectID="_1720512969" r:id="rId33"/>
        </w:object>
      </w:r>
      <w:r>
        <w:rPr>
          <w:position w:val="-4"/>
          <w:lang w:val="uk-UA"/>
        </w:rPr>
        <w:t xml:space="preserve">, що задовольняє умову </w:t>
      </w:r>
      <w:r w:rsidRPr="00132E8F">
        <w:rPr>
          <w:position w:val="-4"/>
          <w:lang w:val="uk-UA"/>
        </w:rPr>
        <w:object w:dxaOrig="2299" w:dyaOrig="420">
          <v:shape id="_x0000_i1042" type="#_x0000_t75" style="width:116.25pt;height:21pt" o:ole="">
            <v:imagedata r:id="rId34" o:title=""/>
          </v:shape>
          <o:OLEObject Type="Embed" ProgID="Equation.DSMT4" ShapeID="_x0000_i1042" DrawAspect="Content" ObjectID="_1720512970" r:id="rId35"/>
        </w:object>
      </w:r>
      <w:r>
        <w:rPr>
          <w:lang w:val="uk-UA"/>
        </w:rPr>
        <w:t xml:space="preserve">, де </w:t>
      </w:r>
      <w:r w:rsidRPr="00B02705">
        <w:rPr>
          <w:i/>
          <w:lang w:val="uk-UA"/>
        </w:rPr>
        <w:t>Е</w:t>
      </w:r>
      <w:r>
        <w:rPr>
          <w:i/>
          <w:lang w:val="uk-UA"/>
        </w:rPr>
        <w:t xml:space="preserve"> </w:t>
      </w:r>
      <w:r>
        <w:rPr>
          <w:lang w:val="uk-UA"/>
        </w:rPr>
        <w:t>– одинична матриця відповідного розміру.</w:t>
      </w:r>
    </w:p>
    <w:p w:rsidR="00B02705" w:rsidRPr="00B02705" w:rsidRDefault="008807FD" w:rsidP="000D5B4A">
      <w:pPr>
        <w:rPr>
          <w:lang w:val="uk-UA"/>
        </w:rPr>
      </w:pPr>
      <w:r>
        <w:rPr>
          <w:lang w:val="uk-UA"/>
        </w:rPr>
        <w:t>Якщо матриця має обернену, то вона єдина.</w:t>
      </w:r>
    </w:p>
    <w:p w:rsidR="00875739" w:rsidRPr="00132E8F" w:rsidRDefault="00875739" w:rsidP="000D5B4A">
      <w:pPr>
        <w:rPr>
          <w:lang w:val="uk-UA"/>
        </w:rPr>
      </w:pPr>
      <w:r w:rsidRPr="00875739">
        <w:rPr>
          <w:b/>
          <w:lang w:val="uk-UA"/>
        </w:rPr>
        <w:t>Вправа</w:t>
      </w:r>
      <w:r>
        <w:rPr>
          <w:b/>
          <w:lang w:val="uk-UA"/>
        </w:rPr>
        <w:t xml:space="preserve"> 4</w:t>
      </w:r>
      <w:r w:rsidRPr="00875739">
        <w:rPr>
          <w:b/>
          <w:lang w:val="uk-UA"/>
        </w:rPr>
        <w:t>.</w:t>
      </w:r>
      <w:r>
        <w:rPr>
          <w:lang w:val="uk-UA"/>
        </w:rPr>
        <w:t xml:space="preserve"> Знайти матрицю, обернену до матриці </w:t>
      </w:r>
      <w:r w:rsidRPr="0093572B">
        <w:rPr>
          <w:b/>
          <w:position w:val="-64"/>
          <w:lang w:val="uk-UA"/>
        </w:rPr>
        <w:object w:dxaOrig="2480" w:dyaOrig="1440">
          <v:shape id="_x0000_i1039" type="#_x0000_t75" style="width:123.75pt;height:1in" o:ole="">
            <v:imagedata r:id="rId20" o:title=""/>
          </v:shape>
          <o:OLEObject Type="Embed" ProgID="Equation.DSMT4" ShapeID="_x0000_i1039" DrawAspect="Content" ObjectID="_1720512971" r:id="rId36"/>
        </w:object>
      </w:r>
      <w:r>
        <w:rPr>
          <w:b/>
          <w:lang w:val="uk-UA"/>
        </w:rPr>
        <w:t xml:space="preserve"> </w:t>
      </w:r>
      <w:r w:rsidRPr="00875739">
        <w:rPr>
          <w:lang w:val="uk-UA"/>
        </w:rPr>
        <w:t xml:space="preserve">та </w:t>
      </w:r>
      <w:r>
        <w:rPr>
          <w:lang w:val="uk-UA"/>
        </w:rPr>
        <w:t xml:space="preserve">виконати перевірку. </w:t>
      </w:r>
    </w:p>
    <w:p w:rsidR="00957777" w:rsidRPr="00957777" w:rsidRDefault="00957777" w:rsidP="000D5B4A">
      <w:pPr>
        <w:rPr>
          <w:lang w:val="uk-UA"/>
        </w:rPr>
      </w:pPr>
    </w:p>
    <w:p w:rsidR="000D5B4A" w:rsidRDefault="000D5B4A" w:rsidP="000D5B4A">
      <w:pPr>
        <w:rPr>
          <w:lang w:val="uk-UA"/>
        </w:rPr>
      </w:pPr>
    </w:p>
    <w:p w:rsidR="00DB5B29" w:rsidRDefault="000D5B4A" w:rsidP="004A2B85">
      <w:pPr>
        <w:ind w:left="720"/>
        <w:rPr>
          <w:b/>
          <w:lang w:val="uk-UA"/>
        </w:rPr>
      </w:pPr>
      <w:r w:rsidRPr="00A64077">
        <w:rPr>
          <w:b/>
          <w:lang w:val="uk-UA"/>
        </w:rPr>
        <w:t>Домашнє завдання.</w:t>
      </w:r>
      <w:r>
        <w:rPr>
          <w:b/>
          <w:lang w:val="uk-UA"/>
        </w:rPr>
        <w:t xml:space="preserve"> </w:t>
      </w:r>
    </w:p>
    <w:p w:rsidR="00DB5B29" w:rsidRDefault="00DB5B29" w:rsidP="004A2B85">
      <w:pPr>
        <w:ind w:left="720"/>
        <w:rPr>
          <w:position w:val="-64"/>
          <w:lang w:val="uk-UA"/>
        </w:rPr>
      </w:pPr>
      <w:r>
        <w:rPr>
          <w:b/>
          <w:lang w:val="uk-UA"/>
        </w:rPr>
        <w:t xml:space="preserve">1. </w:t>
      </w:r>
      <w:r w:rsidRPr="00DB5B29">
        <w:rPr>
          <w:lang w:val="uk-UA"/>
        </w:rPr>
        <w:t>Знайти визначник матриці</w:t>
      </w:r>
      <w:r>
        <w:rPr>
          <w:b/>
          <w:lang w:val="uk-UA"/>
        </w:rPr>
        <w:t xml:space="preserve"> </w:t>
      </w:r>
      <w:r w:rsidRPr="002B5664">
        <w:rPr>
          <w:position w:val="-64"/>
          <w:lang w:val="uk-UA"/>
        </w:rPr>
        <w:object w:dxaOrig="2760" w:dyaOrig="1440">
          <v:shape id="_x0000_i1040" type="#_x0000_t75" style="width:138pt;height:1in" o:ole="">
            <v:imagedata r:id="rId37" o:title=""/>
          </v:shape>
          <o:OLEObject Type="Embed" ProgID="Equation.DSMT4" ShapeID="_x0000_i1040" DrawAspect="Content" ObjectID="_1720512972" r:id="rId38"/>
        </w:object>
      </w:r>
    </w:p>
    <w:p w:rsidR="00DB5B29" w:rsidRPr="00DB5B29" w:rsidRDefault="00DB5B29" w:rsidP="004A2B85">
      <w:pPr>
        <w:ind w:left="720"/>
        <w:rPr>
          <w:lang w:val="uk-UA"/>
        </w:rPr>
      </w:pPr>
      <w:r>
        <w:rPr>
          <w:lang w:val="uk-UA"/>
        </w:rPr>
        <w:t>с</w:t>
      </w:r>
      <w:r w:rsidRPr="00DB5B29">
        <w:rPr>
          <w:lang w:val="uk-UA"/>
        </w:rPr>
        <w:t xml:space="preserve">пособами, </w:t>
      </w:r>
      <w:r>
        <w:rPr>
          <w:lang w:val="uk-UA"/>
        </w:rPr>
        <w:t xml:space="preserve">які розглянуто. </w:t>
      </w:r>
    </w:p>
    <w:p w:rsidR="00DB5B29" w:rsidRDefault="00DB5B29" w:rsidP="004A2B85">
      <w:pPr>
        <w:ind w:left="720"/>
        <w:rPr>
          <w:position w:val="-64"/>
          <w:lang w:val="uk-UA"/>
        </w:rPr>
      </w:pPr>
      <w:r>
        <w:rPr>
          <w:b/>
          <w:lang w:val="uk-UA"/>
        </w:rPr>
        <w:t>2.</w:t>
      </w:r>
      <w:r w:rsidR="000D5B4A" w:rsidRPr="00694A3F">
        <w:rPr>
          <w:lang w:val="uk-UA"/>
        </w:rPr>
        <w:t xml:space="preserve">Знати матрицю, обернену до </w:t>
      </w:r>
      <w:r w:rsidR="000D5B4A">
        <w:rPr>
          <w:lang w:val="uk-UA"/>
        </w:rPr>
        <w:t xml:space="preserve">даної </w:t>
      </w:r>
      <w:r w:rsidR="000D5B4A" w:rsidRPr="00694A3F">
        <w:rPr>
          <w:lang w:val="uk-UA"/>
        </w:rPr>
        <w:t>матриці, виконати перевірку.</w:t>
      </w:r>
      <w:r w:rsidR="004A2B85">
        <w:rPr>
          <w:lang w:val="uk-UA"/>
        </w:rPr>
        <w:t xml:space="preserve"> </w:t>
      </w:r>
    </w:p>
    <w:p w:rsidR="004A2B85" w:rsidRDefault="00DB5B29" w:rsidP="004A2B85">
      <w:pPr>
        <w:ind w:left="720"/>
        <w:rPr>
          <w:lang w:val="uk-UA"/>
        </w:rPr>
      </w:pPr>
      <w:r>
        <w:rPr>
          <w:b/>
          <w:lang w:val="uk-UA"/>
        </w:rPr>
        <w:t>3.</w:t>
      </w:r>
      <w:r>
        <w:rPr>
          <w:lang w:val="uk-UA"/>
        </w:rPr>
        <w:t xml:space="preserve"> </w:t>
      </w:r>
      <w:r w:rsidR="004A2B85">
        <w:rPr>
          <w:lang w:val="uk-UA"/>
        </w:rPr>
        <w:t xml:space="preserve">Навчиться обчислювати визначники за допомого програми </w:t>
      </w:r>
      <w:r w:rsidR="004A2B85">
        <w:rPr>
          <w:lang w:val="en-US"/>
        </w:rPr>
        <w:t>EXCEL.</w:t>
      </w:r>
    </w:p>
    <w:p w:rsidR="0038575D" w:rsidRPr="00221A19" w:rsidRDefault="0038575D">
      <w:pPr>
        <w:rPr>
          <w:lang w:val="uk-UA"/>
        </w:rPr>
      </w:pPr>
      <w:bookmarkStart w:id="0" w:name="_GoBack"/>
      <w:bookmarkEnd w:id="0"/>
    </w:p>
    <w:sectPr w:rsidR="0038575D" w:rsidRPr="0022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95E"/>
    <w:multiLevelType w:val="hybridMultilevel"/>
    <w:tmpl w:val="2B36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8327D"/>
    <w:multiLevelType w:val="hybridMultilevel"/>
    <w:tmpl w:val="3AD6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42B3A"/>
    <w:multiLevelType w:val="hybridMultilevel"/>
    <w:tmpl w:val="A1F60022"/>
    <w:lvl w:ilvl="0" w:tplc="553A0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2tDQ0N7MwNja3tLBU0lEKTi0uzszPAykwqgUAwGTpzywAAAA="/>
  </w:docVars>
  <w:rsids>
    <w:rsidRoot w:val="000D5B4A"/>
    <w:rsid w:val="00030AC5"/>
    <w:rsid w:val="00043C82"/>
    <w:rsid w:val="000D5B4A"/>
    <w:rsid w:val="00132E8F"/>
    <w:rsid w:val="00221A19"/>
    <w:rsid w:val="002A73FD"/>
    <w:rsid w:val="002F7A11"/>
    <w:rsid w:val="00371870"/>
    <w:rsid w:val="0038575D"/>
    <w:rsid w:val="004A2B85"/>
    <w:rsid w:val="0058372A"/>
    <w:rsid w:val="0061053D"/>
    <w:rsid w:val="006640D1"/>
    <w:rsid w:val="006B2C75"/>
    <w:rsid w:val="00794C69"/>
    <w:rsid w:val="007E6C46"/>
    <w:rsid w:val="00875739"/>
    <w:rsid w:val="008807FD"/>
    <w:rsid w:val="00882B93"/>
    <w:rsid w:val="00957777"/>
    <w:rsid w:val="00AB074C"/>
    <w:rsid w:val="00AC0811"/>
    <w:rsid w:val="00B02705"/>
    <w:rsid w:val="00CD7FBE"/>
    <w:rsid w:val="00D57BCD"/>
    <w:rsid w:val="00DB5B29"/>
    <w:rsid w:val="00DE3509"/>
    <w:rsid w:val="00DF627F"/>
    <w:rsid w:val="00E5603C"/>
    <w:rsid w:val="00EC477B"/>
    <w:rsid w:val="00F350A1"/>
    <w:rsid w:val="00F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26</cp:revision>
  <dcterms:created xsi:type="dcterms:W3CDTF">2022-07-26T08:29:00Z</dcterms:created>
  <dcterms:modified xsi:type="dcterms:W3CDTF">2022-07-28T08:27:00Z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