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33CA" w14:textId="77777777" w:rsidR="00C22BE1" w:rsidRDefault="00AF4727" w:rsidP="00C22BE1">
      <w:pPr>
        <w:ind w:left="76" w:right="4286"/>
        <w:rPr>
          <w:sz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EEFDD" wp14:editId="1544F277">
                <wp:simplePos x="0" y="0"/>
                <wp:positionH relativeFrom="column">
                  <wp:posOffset>4346575</wp:posOffset>
                </wp:positionH>
                <wp:positionV relativeFrom="paragraph">
                  <wp:posOffset>-414655</wp:posOffset>
                </wp:positionV>
                <wp:extent cx="981710" cy="428625"/>
                <wp:effectExtent l="0" t="0" r="0" b="0"/>
                <wp:wrapNone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131468" w14:textId="34BDD175" w:rsidR="00E24B33" w:rsidRPr="00E24B33" w:rsidRDefault="00E23EC6" w:rsidP="005276F7">
                            <w:pPr>
                              <w:spacing w:line="168" w:lineRule="exact"/>
                              <w:ind w:left="31"/>
                              <w:jc w:val="center"/>
                              <w:rPr>
                                <w:rFonts w:ascii="Tahoma"/>
                                <w:sz w:val="14"/>
                              </w:rPr>
                            </w:pPr>
                            <w:r w:rsidRPr="00E23EC6">
                              <w:rPr>
                                <w:rFonts w:ascii="Tahoma"/>
                                <w:sz w:val="14"/>
                              </w:rPr>
                              <w:t>Підприємнво</w:t>
                            </w:r>
                            <w:r w:rsidRPr="00E23EC6">
                              <w:rPr>
                                <w:rFonts w:ascii="Tahoma"/>
                                <w:sz w:val="14"/>
                              </w:rPr>
                              <w:t xml:space="preserve"> </w:t>
                            </w:r>
                            <w:r w:rsidRPr="00E23EC6">
                              <w:rPr>
                                <w:rFonts w:ascii="Tahoma"/>
                                <w:sz w:val="14"/>
                              </w:rPr>
                              <w:t>та</w:t>
                            </w:r>
                            <w:r w:rsidRPr="00E23EC6">
                              <w:rPr>
                                <w:rFonts w:ascii="Tahoma"/>
                                <w:sz w:val="14"/>
                              </w:rPr>
                              <w:t xml:space="preserve"> </w:t>
                            </w:r>
                            <w:r w:rsidRPr="00E23EC6">
                              <w:rPr>
                                <w:rFonts w:ascii="Tahoma"/>
                                <w:sz w:val="14"/>
                              </w:rPr>
                              <w:t>торгівля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EEFD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42.25pt;margin-top:-32.65pt;width:77.3pt;height:33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" filled="f" stroked="f">
                <v:textbox inset="0,0,0,0">
                  <w:txbxContent>
                    <w:p w14:paraId="42131468" w14:textId="34BDD175" w:rsidR="00E24B33" w:rsidRPr="00E24B33" w:rsidRDefault="00E23EC6" w:rsidP="005276F7">
                      <w:pPr>
                        <w:spacing w:line="168" w:lineRule="exact"/>
                        <w:ind w:left="31"/>
                        <w:jc w:val="center"/>
                        <w:rPr>
                          <w:rFonts w:ascii="Tahoma"/>
                          <w:sz w:val="14"/>
                        </w:rPr>
                      </w:pPr>
                      <w:r w:rsidRPr="00E23EC6">
                        <w:rPr>
                          <w:rFonts w:ascii="Tahoma"/>
                          <w:sz w:val="14"/>
                        </w:rPr>
                        <w:t>Підприємнво</w:t>
                      </w:r>
                      <w:r w:rsidRPr="00E23EC6">
                        <w:rPr>
                          <w:rFonts w:ascii="Tahoma"/>
                          <w:sz w:val="14"/>
                        </w:rPr>
                        <w:t xml:space="preserve"> </w:t>
                      </w:r>
                      <w:r w:rsidRPr="00E23EC6">
                        <w:rPr>
                          <w:rFonts w:ascii="Tahoma"/>
                          <w:sz w:val="14"/>
                        </w:rPr>
                        <w:t>та</w:t>
                      </w:r>
                      <w:r w:rsidRPr="00E23EC6">
                        <w:rPr>
                          <w:rFonts w:ascii="Tahoma"/>
                          <w:sz w:val="14"/>
                        </w:rPr>
                        <w:t xml:space="preserve"> </w:t>
                      </w:r>
                      <w:r w:rsidRPr="00E23EC6">
                        <w:rPr>
                          <w:rFonts w:ascii="Tahoma"/>
                          <w:sz w:val="14"/>
                        </w:rPr>
                        <w:t>торгівля</w:t>
                      </w:r>
                    </w:p>
                  </w:txbxContent>
                </v:textbox>
              </v:shape>
            </w:pict>
          </mc:Fallback>
        </mc:AlternateContent>
      </w:r>
      <w:r w:rsidR="00E24B3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67867" wp14:editId="2615D199">
                <wp:simplePos x="0" y="0"/>
                <wp:positionH relativeFrom="column">
                  <wp:posOffset>5444701</wp:posOffset>
                </wp:positionH>
                <wp:positionV relativeFrom="paragraph">
                  <wp:posOffset>-385445</wp:posOffset>
                </wp:positionV>
                <wp:extent cx="824230" cy="428625"/>
                <wp:effectExtent l="0" t="0" r="0" b="0"/>
                <wp:wrapNone/>
                <wp:docPr id="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23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2D7263" w14:textId="7F98FAF7" w:rsidR="00E24B33" w:rsidRPr="00E23EC6" w:rsidRDefault="00E24B33" w:rsidP="00E24B33">
                            <w:pPr>
                              <w:ind w:left="28" w:right="18" w:hanging="29"/>
                              <w:jc w:val="center"/>
                              <w:rPr>
                                <w:rFonts w:ascii="Tahoma"/>
                                <w:sz w:val="14"/>
                                <w:lang w:val="ru-RU"/>
                              </w:rPr>
                            </w:pPr>
                          </w:p>
                          <w:p w14:paraId="5D89F0BE" w14:textId="243347CC" w:rsidR="00E24B33" w:rsidRPr="00E23EC6" w:rsidRDefault="00E23EC6" w:rsidP="00E24B33">
                            <w:pPr>
                              <w:spacing w:line="168" w:lineRule="exact"/>
                              <w:ind w:left="31"/>
                              <w:jc w:val="center"/>
                              <w:rPr>
                                <w:rFonts w:ascii="Tahoma"/>
                                <w:sz w:val="14"/>
                                <w:lang w:val="ru-RU"/>
                              </w:rPr>
                            </w:pPr>
                            <w:r>
                              <w:rPr>
                                <w:rFonts w:ascii="Tahoma"/>
                                <w:sz w:val="14"/>
                                <w:lang w:val="ru-RU"/>
                              </w:rPr>
                              <w:t>Бакалавр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67867" id="_x0000_s1027" type="#_x0000_t202" style="position:absolute;left:0;text-align:left;margin-left:428.7pt;margin-top:-30.35pt;width:64.9pt;height:33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" filled="f" stroked="f">
                <v:textbox inset="0,0,0,0">
                  <w:txbxContent>
                    <w:p w14:paraId="0F2D7263" w14:textId="7F98FAF7" w:rsidR="00E24B33" w:rsidRPr="00E23EC6" w:rsidRDefault="00E24B33" w:rsidP="00E24B33">
                      <w:pPr>
                        <w:ind w:left="28" w:right="18" w:hanging="29"/>
                        <w:jc w:val="center"/>
                        <w:rPr>
                          <w:rFonts w:ascii="Tahoma"/>
                          <w:sz w:val="14"/>
                          <w:lang w:val="ru-RU"/>
                        </w:rPr>
                      </w:pPr>
                    </w:p>
                    <w:p w14:paraId="5D89F0BE" w14:textId="243347CC" w:rsidR="00E24B33" w:rsidRPr="00E23EC6" w:rsidRDefault="00E23EC6" w:rsidP="00E24B33">
                      <w:pPr>
                        <w:spacing w:line="168" w:lineRule="exact"/>
                        <w:ind w:left="31"/>
                        <w:jc w:val="center"/>
                        <w:rPr>
                          <w:rFonts w:ascii="Tahoma"/>
                          <w:sz w:val="14"/>
                          <w:lang w:val="ru-RU"/>
                        </w:rPr>
                      </w:pPr>
                      <w:r>
                        <w:rPr>
                          <w:rFonts w:ascii="Tahoma"/>
                          <w:sz w:val="14"/>
                          <w:lang w:val="ru-RU"/>
                        </w:rPr>
                        <w:t>Бакалавр</w:t>
                      </w:r>
                    </w:p>
                  </w:txbxContent>
                </v:textbox>
              </v:shape>
            </w:pict>
          </mc:Fallback>
        </mc:AlternateContent>
      </w:r>
      <w:r w:rsidR="00C22BE1">
        <w:rPr>
          <w:i/>
          <w:noProof/>
          <w:sz w:val="28"/>
          <w:lang w:eastAsia="uk-UA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E16ADAE" wp14:editId="3711B08C">
                <wp:simplePos x="0" y="0"/>
                <wp:positionH relativeFrom="page">
                  <wp:posOffset>4157133</wp:posOffset>
                </wp:positionH>
                <wp:positionV relativeFrom="paragraph">
                  <wp:posOffset>-444500</wp:posOffset>
                </wp:positionV>
                <wp:extent cx="2921635" cy="525780"/>
                <wp:effectExtent l="0" t="0" r="0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635" cy="525780"/>
                          <a:chOff x="0" y="4"/>
                          <a:chExt cx="2921635" cy="5257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"/>
                            <a:ext cx="292163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525780">
                                <a:moveTo>
                                  <a:pt x="2921508" y="0"/>
                                </a:moveTo>
                                <a:lnTo>
                                  <a:pt x="2910840" y="0"/>
                                </a:lnTo>
                                <a:lnTo>
                                  <a:pt x="2910840" y="10668"/>
                                </a:lnTo>
                                <a:lnTo>
                                  <a:pt x="2910840" y="516636"/>
                                </a:lnTo>
                                <a:lnTo>
                                  <a:pt x="2033016" y="516636"/>
                                </a:lnTo>
                                <a:lnTo>
                                  <a:pt x="2033016" y="10668"/>
                                </a:lnTo>
                                <a:lnTo>
                                  <a:pt x="2910840" y="10668"/>
                                </a:lnTo>
                                <a:lnTo>
                                  <a:pt x="2910840" y="0"/>
                                </a:lnTo>
                                <a:lnTo>
                                  <a:pt x="2033016" y="0"/>
                                </a:lnTo>
                                <a:lnTo>
                                  <a:pt x="2020824" y="0"/>
                                </a:lnTo>
                                <a:lnTo>
                                  <a:pt x="2020824" y="10668"/>
                                </a:lnTo>
                                <a:lnTo>
                                  <a:pt x="2020824" y="516636"/>
                                </a:lnTo>
                                <a:lnTo>
                                  <a:pt x="944880" y="516636"/>
                                </a:lnTo>
                                <a:lnTo>
                                  <a:pt x="944880" y="10668"/>
                                </a:lnTo>
                                <a:lnTo>
                                  <a:pt x="2020824" y="10668"/>
                                </a:lnTo>
                                <a:lnTo>
                                  <a:pt x="2020824" y="0"/>
                                </a:lnTo>
                                <a:lnTo>
                                  <a:pt x="944880" y="0"/>
                                </a:lnTo>
                                <a:lnTo>
                                  <a:pt x="932688" y="0"/>
                                </a:lnTo>
                                <a:lnTo>
                                  <a:pt x="932688" y="10668"/>
                                </a:lnTo>
                                <a:lnTo>
                                  <a:pt x="932688" y="516636"/>
                                </a:lnTo>
                                <a:lnTo>
                                  <a:pt x="10668" y="516636"/>
                                </a:lnTo>
                                <a:lnTo>
                                  <a:pt x="10668" y="10668"/>
                                </a:lnTo>
                                <a:lnTo>
                                  <a:pt x="932688" y="10668"/>
                                </a:lnTo>
                                <a:lnTo>
                                  <a:pt x="9326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80"/>
                                </a:lnTo>
                                <a:lnTo>
                                  <a:pt x="932688" y="525780"/>
                                </a:lnTo>
                                <a:lnTo>
                                  <a:pt x="944880" y="525780"/>
                                </a:lnTo>
                                <a:lnTo>
                                  <a:pt x="2020824" y="525780"/>
                                </a:lnTo>
                                <a:lnTo>
                                  <a:pt x="2033016" y="525780"/>
                                </a:lnTo>
                                <a:lnTo>
                                  <a:pt x="2921508" y="525780"/>
                                </a:lnTo>
                                <a:lnTo>
                                  <a:pt x="2921508" y="521208"/>
                                </a:lnTo>
                                <a:lnTo>
                                  <a:pt x="2921508" y="516636"/>
                                </a:lnTo>
                                <a:lnTo>
                                  <a:pt x="2921508" y="10668"/>
                                </a:lnTo>
                                <a:lnTo>
                                  <a:pt x="2921508" y="4572"/>
                                </a:lnTo>
                                <a:lnTo>
                                  <a:pt x="2921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73734" y="54830"/>
                            <a:ext cx="740666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73988" w14:textId="76E7E8E6" w:rsidR="00C22BE1" w:rsidRPr="00E23EC6" w:rsidRDefault="00E23EC6" w:rsidP="00E23EC6">
                              <w:pPr>
                                <w:ind w:right="18"/>
                                <w:rPr>
                                  <w:rFonts w:ascii="Tahoma" w:hAnsi="Tahoma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rFonts w:ascii="Tahoma" w:hAnsi="Tahoma"/>
                                  <w:sz w:val="28"/>
                                  <w:szCs w:val="28"/>
                                  <w:lang w:val="ru-RU"/>
                                </w:rPr>
                                <w:t>076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6ADAE" id="Group 2" o:spid="_x0000_s1028" style="position:absolute;left:0;text-align:left;margin-left:327.35pt;margin-top:-35pt;width:230.05pt;height:41.4pt;z-index:251662336;mso-wrap-distance-left:0;mso-wrap-distance-right:0;mso-position-horizontal-relative:page" coordorigin="" coordsize="29216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">
                <v:shape id="Graphic 3" o:spid="_x0000_s1029" style="position:absolute;width:29216;height:5257;visibility:visible;mso-wrap-style:square;v-text-anchor:top" coordsize="292163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" path="m2921508,r-10668,l2910840,10668r,505968l2033016,516636r,-505968l2910840,10668r,-10668l2033016,r-12192,l2020824,10668r,505968l944880,516636r,-505968l2020824,10668r,-10668l944880,,932688,r,10668l932688,516636r-922020,l10668,10668r922020,l932688,,,,,525780r932688,l944880,525780r1075944,l2033016,525780r888492,l2921508,521208r,-4572l2921508,10668r,-6096l2921508,xe" fillcolor="black" stroked="f">
                  <v:path arrowok="t"/>
                </v:shape>
                <v:shape id="Textbox 4" o:spid="_x0000_s1030" type="#_x0000_t202" style="position:absolute;left:1737;top:548;width:7407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4473988" w14:textId="76E7E8E6" w:rsidR="00C22BE1" w:rsidRPr="00E23EC6" w:rsidRDefault="00E23EC6" w:rsidP="00E23EC6">
                        <w:pPr>
                          <w:ind w:right="18"/>
                          <w:rPr>
                            <w:rFonts w:ascii="Tahoma" w:hAnsi="Tahoma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rFonts w:ascii="Tahoma" w:hAnsi="Tahoma"/>
                            <w:sz w:val="28"/>
                            <w:szCs w:val="28"/>
                            <w:lang w:val="ru-RU"/>
                          </w:rPr>
                          <w:t>076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2BE1">
        <w:rPr>
          <w:sz w:val="24"/>
        </w:rPr>
        <w:t>Київський</w:t>
      </w:r>
      <w:r w:rsidR="00C22BE1">
        <w:rPr>
          <w:spacing w:val="-15"/>
          <w:sz w:val="24"/>
        </w:rPr>
        <w:t xml:space="preserve"> </w:t>
      </w:r>
      <w:r w:rsidR="00C22BE1">
        <w:rPr>
          <w:sz w:val="24"/>
        </w:rPr>
        <w:t>національний</w:t>
      </w:r>
      <w:r w:rsidR="00C22BE1">
        <w:rPr>
          <w:spacing w:val="-15"/>
          <w:sz w:val="24"/>
        </w:rPr>
        <w:t xml:space="preserve"> </w:t>
      </w:r>
      <w:r w:rsidR="00C22BE1">
        <w:rPr>
          <w:sz w:val="24"/>
        </w:rPr>
        <w:t>університет будівництва і архітектури/</w:t>
      </w:r>
    </w:p>
    <w:p w14:paraId="14571B78" w14:textId="3991BF06" w:rsidR="00C22BE1" w:rsidRDefault="00C22BE1" w:rsidP="00C22BE1">
      <w:pPr>
        <w:tabs>
          <w:tab w:val="left" w:pos="4489"/>
        </w:tabs>
        <w:ind w:left="76"/>
        <w:rPr>
          <w:sz w:val="24"/>
        </w:rPr>
      </w:pPr>
      <w:r>
        <w:rPr>
          <w:noProof/>
          <w:sz w:val="24"/>
          <w:lang w:eastAsia="uk-UA"/>
        </w:rPr>
        <w:drawing>
          <wp:anchor distT="0" distB="0" distL="0" distR="0" simplePos="0" relativeHeight="251659264" behindDoc="0" locked="0" layoutInCell="1" allowOverlap="1" wp14:anchorId="3CAEB783" wp14:editId="15C2EF77">
            <wp:simplePos x="0" y="0"/>
            <wp:positionH relativeFrom="page">
              <wp:posOffset>5407449</wp:posOffset>
            </wp:positionH>
            <wp:positionV relativeFrom="paragraph">
              <wp:posOffset>247015</wp:posOffset>
            </wp:positionV>
            <wp:extent cx="1089660" cy="107441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Кафедра </w:t>
      </w:r>
      <w:r w:rsidR="00224B59" w:rsidRPr="00224B59">
        <w:rPr>
          <w:sz w:val="24"/>
        </w:rPr>
        <w:t xml:space="preserve">Машин та </w:t>
      </w:r>
      <w:r w:rsidR="000C3DA5">
        <w:rPr>
          <w:sz w:val="24"/>
        </w:rPr>
        <w:t>о</w:t>
      </w:r>
      <w:r w:rsidR="00224B59" w:rsidRPr="00224B59">
        <w:rPr>
          <w:sz w:val="24"/>
        </w:rPr>
        <w:t>бладнання технологічних процесів</w:t>
      </w:r>
      <w:r w:rsidR="00224B59">
        <w:rPr>
          <w:sz w:val="24"/>
        </w:rPr>
        <w:t xml:space="preserve"> </w:t>
      </w:r>
    </w:p>
    <w:p w14:paraId="6CC584E3" w14:textId="77777777" w:rsidR="00C22BE1" w:rsidRDefault="00C22BE1" w:rsidP="00C22BE1">
      <w:pPr>
        <w:pStyle w:val="a3"/>
        <w:spacing w:before="4"/>
        <w:rPr>
          <w:sz w:val="24"/>
        </w:rPr>
      </w:pPr>
    </w:p>
    <w:p w14:paraId="7087DE71" w14:textId="4C5A8CC1" w:rsidR="00C22BE1" w:rsidRDefault="00C22BE1" w:rsidP="00C22BE1">
      <w:pPr>
        <w:spacing w:line="274" w:lineRule="exact"/>
        <w:ind w:left="181"/>
        <w:rPr>
          <w:b/>
          <w:sz w:val="24"/>
        </w:rPr>
      </w:pPr>
      <w:r>
        <w:rPr>
          <w:b/>
          <w:spacing w:val="-2"/>
          <w:sz w:val="24"/>
        </w:rPr>
        <w:t>«Затверджую»</w:t>
      </w:r>
    </w:p>
    <w:p w14:paraId="276D7722" w14:textId="48D6A699" w:rsidR="00C22BE1" w:rsidRDefault="00C22BE1" w:rsidP="00C22BE1">
      <w:pPr>
        <w:spacing w:line="274" w:lineRule="exact"/>
        <w:ind w:left="181"/>
        <w:rPr>
          <w:sz w:val="24"/>
        </w:rPr>
      </w:pPr>
      <w:r>
        <w:rPr>
          <w:sz w:val="24"/>
        </w:rPr>
        <w:t>Завідувач</w:t>
      </w:r>
      <w:r>
        <w:rPr>
          <w:spacing w:val="-9"/>
          <w:sz w:val="24"/>
        </w:rPr>
        <w:t xml:space="preserve"> </w:t>
      </w:r>
      <w:r>
        <w:rPr>
          <w:sz w:val="24"/>
        </w:rPr>
        <w:t>кафедри</w:t>
      </w:r>
    </w:p>
    <w:p w14:paraId="2D80245A" w14:textId="780E7DC2" w:rsidR="00C22BE1" w:rsidRDefault="008B3BB2" w:rsidP="00C22BE1">
      <w:pPr>
        <w:tabs>
          <w:tab w:val="left" w:pos="2996"/>
          <w:tab w:val="left" w:pos="4328"/>
        </w:tabs>
        <w:ind w:left="181"/>
        <w:rPr>
          <w:sz w:val="24"/>
        </w:rPr>
      </w:pPr>
      <w:r w:rsidRPr="008B3BB2">
        <w:rPr>
          <w:caps/>
          <w:sz w:val="24"/>
          <w:u w:val="single"/>
        </w:rPr>
        <w:t xml:space="preserve">Микола </w:t>
      </w:r>
      <w:r w:rsidR="00E24B33" w:rsidRPr="008B3BB2">
        <w:rPr>
          <w:caps/>
          <w:sz w:val="24"/>
          <w:u w:val="single"/>
        </w:rPr>
        <w:t>Клименко</w:t>
      </w:r>
      <w:r w:rsidR="00C22BE1">
        <w:rPr>
          <w:sz w:val="24"/>
          <w:u w:val="single"/>
        </w:rPr>
        <w:tab/>
      </w:r>
      <w:r w:rsidR="00C22BE1">
        <w:rPr>
          <w:spacing w:val="80"/>
          <w:sz w:val="24"/>
        </w:rPr>
        <w:t xml:space="preserve"> </w:t>
      </w:r>
      <w:r w:rsidR="00C22BE1">
        <w:rPr>
          <w:sz w:val="24"/>
        </w:rPr>
        <w:t>/</w:t>
      </w:r>
      <w:r w:rsidR="00C22BE1">
        <w:rPr>
          <w:sz w:val="24"/>
          <w:u w:val="single"/>
        </w:rPr>
        <w:tab/>
      </w:r>
      <w:r w:rsidR="00C22BE1">
        <w:rPr>
          <w:spacing w:val="-10"/>
          <w:sz w:val="24"/>
        </w:rPr>
        <w:t>/</w:t>
      </w:r>
    </w:p>
    <w:p w14:paraId="27FF51BC" w14:textId="6DC2174B" w:rsidR="00C22BE1" w:rsidRDefault="00C22BE1" w:rsidP="00C22BE1">
      <w:pPr>
        <w:ind w:left="181"/>
        <w:rPr>
          <w:sz w:val="24"/>
        </w:rPr>
      </w:pPr>
      <w:r>
        <w:rPr>
          <w:sz w:val="24"/>
        </w:rPr>
        <w:t>Розробник</w:t>
      </w:r>
      <w:r>
        <w:rPr>
          <w:spacing w:val="-12"/>
          <w:sz w:val="24"/>
        </w:rPr>
        <w:t xml:space="preserve"> </w:t>
      </w:r>
      <w:r>
        <w:rPr>
          <w:sz w:val="24"/>
        </w:rPr>
        <w:t>силабуса</w:t>
      </w:r>
    </w:p>
    <w:p w14:paraId="08EF6640" w14:textId="1AF3F3A3" w:rsidR="00C22BE1" w:rsidRDefault="008B3BB2" w:rsidP="00C22BE1">
      <w:pPr>
        <w:tabs>
          <w:tab w:val="left" w:pos="2996"/>
          <w:tab w:val="left" w:pos="4328"/>
        </w:tabs>
        <w:ind w:left="181"/>
        <w:rPr>
          <w:sz w:val="24"/>
        </w:rPr>
      </w:pPr>
      <w:r w:rsidRPr="008B3BB2">
        <w:rPr>
          <w:caps/>
          <w:sz w:val="24"/>
          <w:u w:val="single"/>
        </w:rPr>
        <w:t xml:space="preserve">Ігор </w:t>
      </w:r>
      <w:r w:rsidR="00E24B33" w:rsidRPr="008B3BB2">
        <w:rPr>
          <w:caps/>
          <w:sz w:val="24"/>
          <w:u w:val="single"/>
        </w:rPr>
        <w:t>Косминський</w:t>
      </w:r>
      <w:r w:rsidR="00C22BE1">
        <w:rPr>
          <w:sz w:val="24"/>
          <w:u w:val="single"/>
        </w:rPr>
        <w:tab/>
      </w:r>
      <w:r w:rsidR="00C22BE1">
        <w:rPr>
          <w:spacing w:val="80"/>
          <w:sz w:val="24"/>
        </w:rPr>
        <w:t xml:space="preserve"> </w:t>
      </w:r>
      <w:r w:rsidR="00C22BE1">
        <w:rPr>
          <w:sz w:val="24"/>
        </w:rPr>
        <w:t>/</w:t>
      </w:r>
      <w:r w:rsidR="00C22BE1">
        <w:rPr>
          <w:sz w:val="24"/>
          <w:u w:val="single"/>
        </w:rPr>
        <w:tab/>
      </w:r>
      <w:r w:rsidR="00C22BE1">
        <w:rPr>
          <w:spacing w:val="-10"/>
          <w:sz w:val="24"/>
        </w:rPr>
        <w:t>/</w:t>
      </w:r>
    </w:p>
    <w:p w14:paraId="63326DA1" w14:textId="1BD667B1" w:rsidR="00C22BE1" w:rsidRDefault="00C22BE1" w:rsidP="00C22BE1">
      <w:pPr>
        <w:spacing w:before="76"/>
        <w:ind w:right="62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5"/>
          <w:sz w:val="28"/>
        </w:rPr>
        <w:t xml:space="preserve"> </w:t>
      </w:r>
    </w:p>
    <w:p w14:paraId="20A4A52A" w14:textId="704AB50C" w:rsidR="00C22BE1" w:rsidRDefault="005D2A38" w:rsidP="008B3BB2">
      <w:pPr>
        <w:pStyle w:val="a3"/>
        <w:spacing w:before="59"/>
        <w:jc w:val="center"/>
        <w:rPr>
          <w:b/>
          <w:sz w:val="20"/>
        </w:rPr>
      </w:pPr>
      <w:r>
        <w:rPr>
          <w:b/>
          <w:sz w:val="20"/>
        </w:rPr>
        <w:t>ТЕХНІЧНЕ РЕГУЛЮВАННЯ</w:t>
      </w:r>
      <w:r w:rsidR="00224B59" w:rsidRPr="00224B59">
        <w:rPr>
          <w:b/>
          <w:sz w:val="20"/>
        </w:rPr>
        <w:t xml:space="preserve"> </w:t>
      </w:r>
      <w:r w:rsidR="00C22BE1"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6957A8" wp14:editId="4E54C769">
                <wp:simplePos x="0" y="0"/>
                <wp:positionH relativeFrom="page">
                  <wp:posOffset>2113790</wp:posOffset>
                </wp:positionH>
                <wp:positionV relativeFrom="paragraph">
                  <wp:posOffset>198746</wp:posOffset>
                </wp:positionV>
                <wp:extent cx="3291204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12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204">
                              <a:moveTo>
                                <a:pt x="0" y="0"/>
                              </a:moveTo>
                              <a:lnTo>
                                <a:pt x="3291024" y="0"/>
                              </a:lnTo>
                            </a:path>
                          </a:pathLst>
                        </a:custGeom>
                        <a:ln w="112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46D74" id="Graphic 7" o:spid="_x0000_s1026" style="position:absolute;margin-left:166.45pt;margin-top:15.65pt;width:259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91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" path="m,l3291024,e" filled="f" strokeweight=".31186mm">
                <v:path arrowok="t"/>
                <w10:wrap type="topAndBottom" anchorx="page"/>
              </v:shape>
            </w:pict>
          </mc:Fallback>
        </mc:AlternateContent>
      </w:r>
    </w:p>
    <w:p w14:paraId="6760F068" w14:textId="024DEFDF" w:rsidR="00C22BE1" w:rsidRDefault="00C22BE1" w:rsidP="00C22BE1">
      <w:pPr>
        <w:spacing w:after="3"/>
        <w:ind w:right="56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3"/>
          <w:sz w:val="16"/>
        </w:rPr>
        <w:t xml:space="preserve"> </w:t>
      </w:r>
      <w:r>
        <w:rPr>
          <w:sz w:val="16"/>
        </w:rPr>
        <w:t>освітньої</w:t>
      </w:r>
      <w:r>
        <w:rPr>
          <w:spacing w:val="-5"/>
          <w:sz w:val="16"/>
        </w:rPr>
        <w:t xml:space="preserve"> </w:t>
      </w:r>
      <w:r>
        <w:rPr>
          <w:sz w:val="16"/>
        </w:rPr>
        <w:t>компоненти</w:t>
      </w:r>
      <w:r>
        <w:rPr>
          <w:spacing w:val="-6"/>
          <w:sz w:val="16"/>
        </w:rPr>
        <w:t xml:space="preserve"> </w:t>
      </w:r>
      <w:r>
        <w:rPr>
          <w:spacing w:val="-10"/>
          <w:sz w:val="16"/>
        </w:rPr>
        <w:t>)</w:t>
      </w: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6"/>
        <w:gridCol w:w="4963"/>
      </w:tblGrid>
      <w:tr w:rsidR="00C22BE1" w14:paraId="1BFF9C19" w14:textId="77777777" w:rsidTr="00E9298B">
        <w:trPr>
          <w:trHeight w:val="630"/>
        </w:trPr>
        <w:tc>
          <w:tcPr>
            <w:tcW w:w="9129" w:type="dxa"/>
            <w:gridSpan w:val="2"/>
          </w:tcPr>
          <w:p w14:paraId="0CF3AFCF" w14:textId="52E869BD" w:rsidR="00C22BE1" w:rsidRPr="008634E2" w:rsidRDefault="00C22BE1" w:rsidP="00E9298B">
            <w:pPr>
              <w:pStyle w:val="TableParagraph"/>
              <w:spacing w:before="37" w:line="272" w:lineRule="exact"/>
              <w:rPr>
                <w:b/>
                <w:sz w:val="24"/>
                <w:lang w:val="ru-RU"/>
              </w:rPr>
            </w:pPr>
            <w:r w:rsidRPr="008634E2">
              <w:rPr>
                <w:b/>
                <w:sz w:val="24"/>
                <w:lang w:val="ru-RU"/>
              </w:rPr>
              <w:t>1)</w:t>
            </w:r>
            <w:r w:rsidRPr="008634E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634E2">
              <w:rPr>
                <w:b/>
                <w:sz w:val="24"/>
                <w:lang w:val="ru-RU"/>
              </w:rPr>
              <w:t>Статус</w:t>
            </w:r>
            <w:r w:rsidRPr="008634E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634E2">
              <w:rPr>
                <w:b/>
                <w:sz w:val="24"/>
                <w:lang w:val="ru-RU"/>
              </w:rPr>
              <w:t>освітньої</w:t>
            </w:r>
            <w:r w:rsidRPr="008634E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634E2">
              <w:rPr>
                <w:b/>
                <w:sz w:val="24"/>
                <w:lang w:val="ru-RU"/>
              </w:rPr>
              <w:t>компоненти</w:t>
            </w:r>
            <w:r w:rsidRPr="008634E2">
              <w:rPr>
                <w:b/>
                <w:spacing w:val="-2"/>
                <w:sz w:val="24"/>
                <w:lang w:val="ru-RU"/>
              </w:rPr>
              <w:t>:</w:t>
            </w:r>
          </w:p>
          <w:p w14:paraId="7BAC4C7F" w14:textId="0A9C87B7" w:rsidR="00C22BE1" w:rsidRPr="008634E2" w:rsidRDefault="00C22BE1" w:rsidP="00E9298B">
            <w:pPr>
              <w:pStyle w:val="TableParagraph"/>
              <w:spacing w:line="272" w:lineRule="exact"/>
              <w:ind w:left="297"/>
              <w:rPr>
                <w:sz w:val="24"/>
                <w:lang w:val="uk-UA"/>
              </w:rPr>
            </w:pPr>
            <w:r w:rsidRPr="000C3DA5">
              <w:rPr>
                <w:sz w:val="24"/>
                <w:lang w:val="ru-RU"/>
              </w:rPr>
              <w:t>(обов’язкова</w:t>
            </w:r>
            <w:r w:rsidRPr="000C3DA5">
              <w:rPr>
                <w:spacing w:val="-9"/>
                <w:sz w:val="24"/>
                <w:lang w:val="ru-RU"/>
              </w:rPr>
              <w:t xml:space="preserve"> </w:t>
            </w:r>
            <w:r w:rsidRPr="000C3DA5">
              <w:rPr>
                <w:sz w:val="24"/>
                <w:lang w:val="ru-RU"/>
              </w:rPr>
              <w:t>чи</w:t>
            </w:r>
            <w:r w:rsidRPr="000C3DA5">
              <w:rPr>
                <w:spacing w:val="-6"/>
                <w:sz w:val="24"/>
                <w:lang w:val="ru-RU"/>
              </w:rPr>
              <w:t xml:space="preserve"> </w:t>
            </w:r>
            <w:r w:rsidRPr="000C3DA5">
              <w:rPr>
                <w:sz w:val="24"/>
                <w:lang w:val="ru-RU"/>
              </w:rPr>
              <w:t>вибіркова</w:t>
            </w:r>
            <w:r w:rsidRPr="000C3DA5">
              <w:rPr>
                <w:spacing w:val="-8"/>
                <w:sz w:val="24"/>
                <w:lang w:val="ru-RU"/>
              </w:rPr>
              <w:t xml:space="preserve"> </w:t>
            </w:r>
            <w:r w:rsidRPr="000C3DA5">
              <w:rPr>
                <w:spacing w:val="-2"/>
                <w:sz w:val="24"/>
                <w:lang w:val="ru-RU"/>
              </w:rPr>
              <w:t>)</w:t>
            </w:r>
            <w:r w:rsidR="00224B59">
              <w:rPr>
                <w:spacing w:val="-2"/>
                <w:sz w:val="24"/>
                <w:lang w:val="uk-UA"/>
              </w:rPr>
              <w:t xml:space="preserve"> </w:t>
            </w:r>
            <w:r w:rsidR="00224B59" w:rsidRPr="00224B59">
              <w:rPr>
                <w:spacing w:val="-2"/>
                <w:sz w:val="24"/>
                <w:lang w:val="uk-UA"/>
              </w:rPr>
              <w:t>обов’язкова</w:t>
            </w:r>
            <w:r w:rsidR="00224B59">
              <w:rPr>
                <w:spacing w:val="-2"/>
                <w:sz w:val="24"/>
                <w:lang w:val="uk-UA"/>
              </w:rPr>
              <w:t xml:space="preserve"> </w:t>
            </w:r>
            <w:r w:rsidR="00585D4A">
              <w:rPr>
                <w:spacing w:val="-2"/>
                <w:sz w:val="24"/>
                <w:lang w:val="uk-UA"/>
              </w:rPr>
              <w:t>в</w:t>
            </w:r>
          </w:p>
        </w:tc>
      </w:tr>
      <w:tr w:rsidR="00C22BE1" w14:paraId="7B8B3014" w14:textId="77777777" w:rsidTr="00E9298B">
        <w:trPr>
          <w:trHeight w:val="1461"/>
        </w:trPr>
        <w:tc>
          <w:tcPr>
            <w:tcW w:w="9129" w:type="dxa"/>
            <w:gridSpan w:val="2"/>
          </w:tcPr>
          <w:p w14:paraId="5DA4BAAD" w14:textId="77777777" w:rsidR="008B3BB2" w:rsidRDefault="00C22BE1" w:rsidP="008B3BB2">
            <w:pPr>
              <w:pStyle w:val="TableParagraph"/>
              <w:spacing w:before="32"/>
              <w:rPr>
                <w:spacing w:val="-2"/>
                <w:sz w:val="24"/>
                <w:lang w:val="uk-UA"/>
              </w:rPr>
            </w:pPr>
            <w:r w:rsidRPr="008B3BB2">
              <w:rPr>
                <w:b/>
                <w:sz w:val="24"/>
                <w:lang w:val="uk-UA"/>
              </w:rPr>
              <w:t xml:space="preserve">2) Контактні дані викладача : </w:t>
            </w:r>
            <w:r w:rsidRPr="008B3BB2">
              <w:rPr>
                <w:sz w:val="24"/>
                <w:lang w:val="uk-UA"/>
              </w:rPr>
              <w:t xml:space="preserve">(зазначається посада, вчений ступінь, ПІБ викладача, корпоративна адреса електронної пошти, телефон, посилання на сторінку викладача на сайті КНУБА </w:t>
            </w:r>
            <w:r w:rsidRPr="008B3BB2">
              <w:rPr>
                <w:spacing w:val="-2"/>
                <w:sz w:val="24"/>
                <w:lang w:val="uk-UA"/>
              </w:rPr>
              <w:t>)</w:t>
            </w:r>
          </w:p>
          <w:p w14:paraId="38143D94" w14:textId="4FE62410" w:rsidR="00C22BE1" w:rsidRPr="00224B59" w:rsidRDefault="00224B59" w:rsidP="008B3BB2">
            <w:pPr>
              <w:pStyle w:val="TableParagraph"/>
              <w:spacing w:before="32"/>
              <w:ind w:left="0"/>
              <w:rPr>
                <w:sz w:val="24"/>
                <w:lang w:val="uk-UA"/>
              </w:rPr>
            </w:pPr>
            <w:r>
              <w:rPr>
                <w:spacing w:val="-2"/>
                <w:sz w:val="24"/>
                <w:lang w:val="uk-UA"/>
              </w:rPr>
              <w:t xml:space="preserve"> </w:t>
            </w:r>
            <w:r w:rsidRPr="00224B59">
              <w:rPr>
                <w:spacing w:val="-2"/>
                <w:sz w:val="24"/>
                <w:lang w:val="uk-UA"/>
              </w:rPr>
              <w:t>доцент, к.т.н. Косминський І</w:t>
            </w:r>
            <w:r w:rsidR="008B3BB2">
              <w:rPr>
                <w:spacing w:val="-2"/>
                <w:sz w:val="24"/>
                <w:lang w:val="uk-UA"/>
              </w:rPr>
              <w:t>гор Владленович</w:t>
            </w:r>
            <w:r w:rsidRPr="00224B59">
              <w:rPr>
                <w:spacing w:val="-2"/>
                <w:sz w:val="24"/>
                <w:lang w:val="uk-UA"/>
              </w:rPr>
              <w:t>, kosminskyi.iv@knuba.edu.ua, (044) 241-54-30, https://www.knuba.edu.ua/kosminskij-igor-vladlenovich</w:t>
            </w:r>
          </w:p>
        </w:tc>
      </w:tr>
      <w:tr w:rsidR="00C22BE1" w14:paraId="3A8BF514" w14:textId="77777777" w:rsidTr="00E9298B">
        <w:trPr>
          <w:trHeight w:val="630"/>
        </w:trPr>
        <w:tc>
          <w:tcPr>
            <w:tcW w:w="9129" w:type="dxa"/>
            <w:gridSpan w:val="2"/>
          </w:tcPr>
          <w:p w14:paraId="5FB84069" w14:textId="2DBB6902" w:rsidR="00224B59" w:rsidRPr="008B3BB2" w:rsidRDefault="00C22BE1" w:rsidP="008B3BB2">
            <w:pPr>
              <w:spacing w:before="100" w:beforeAutospacing="1" w:after="100" w:afterAutospacing="1"/>
              <w:ind w:firstLine="720"/>
              <w:jc w:val="both"/>
              <w:rPr>
                <w:sz w:val="26"/>
                <w:szCs w:val="26"/>
                <w:lang w:val="uk-UA"/>
              </w:rPr>
            </w:pPr>
            <w:r w:rsidRPr="008B3BB2">
              <w:rPr>
                <w:b/>
                <w:sz w:val="24"/>
                <w:lang w:val="uk-UA"/>
              </w:rPr>
              <w:t>3)</w:t>
            </w:r>
            <w:r w:rsidRPr="008B3BB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8B3BB2">
              <w:rPr>
                <w:b/>
                <w:sz w:val="24"/>
                <w:lang w:val="uk-UA"/>
              </w:rPr>
              <w:t>Пререквізити</w:t>
            </w:r>
            <w:r w:rsidRPr="008B3BB2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8B3BB2">
              <w:rPr>
                <w:sz w:val="24"/>
                <w:lang w:val="uk-UA"/>
              </w:rPr>
              <w:t>(дисципліни-попередники,</w:t>
            </w:r>
            <w:r w:rsidRPr="008B3BB2">
              <w:rPr>
                <w:spacing w:val="-3"/>
                <w:sz w:val="24"/>
                <w:lang w:val="uk-UA"/>
              </w:rPr>
              <w:t xml:space="preserve"> </w:t>
            </w:r>
            <w:r w:rsidRPr="008B3BB2">
              <w:rPr>
                <w:sz w:val="24"/>
                <w:lang w:val="uk-UA"/>
              </w:rPr>
              <w:t>які</w:t>
            </w:r>
            <w:r w:rsidRPr="008B3BB2">
              <w:rPr>
                <w:spacing w:val="-3"/>
                <w:sz w:val="24"/>
                <w:lang w:val="uk-UA"/>
              </w:rPr>
              <w:t xml:space="preserve"> </w:t>
            </w:r>
            <w:r w:rsidRPr="008B3BB2">
              <w:rPr>
                <w:sz w:val="24"/>
                <w:lang w:val="uk-UA"/>
              </w:rPr>
              <w:t>необхідно</w:t>
            </w:r>
            <w:r w:rsidRPr="008B3BB2">
              <w:rPr>
                <w:spacing w:val="-3"/>
                <w:sz w:val="24"/>
                <w:lang w:val="uk-UA"/>
              </w:rPr>
              <w:t xml:space="preserve"> </w:t>
            </w:r>
            <w:r w:rsidRPr="008B3BB2">
              <w:rPr>
                <w:sz w:val="24"/>
                <w:lang w:val="uk-UA"/>
              </w:rPr>
              <w:t>вивчити,</w:t>
            </w:r>
            <w:r w:rsidRPr="008B3BB2">
              <w:rPr>
                <w:spacing w:val="-3"/>
                <w:sz w:val="24"/>
                <w:lang w:val="uk-UA"/>
              </w:rPr>
              <w:t xml:space="preserve"> </w:t>
            </w:r>
            <w:r w:rsidRPr="008B3BB2">
              <w:rPr>
                <w:sz w:val="24"/>
                <w:lang w:val="uk-UA"/>
              </w:rPr>
              <w:t>щоб слухати цей курс ):</w:t>
            </w:r>
            <w:r w:rsidR="006161BD" w:rsidRPr="006161BD">
              <w:rPr>
                <w:lang w:val="uk-UA"/>
              </w:rPr>
              <w:t xml:space="preserve"> </w:t>
            </w:r>
            <w:r w:rsidR="00E23EC6" w:rsidRPr="00E23EC6">
              <w:rPr>
                <w:lang w:val="uk-UA"/>
              </w:rPr>
              <w:t>Вища та прикладна математика, фізика та методи дослідження сировини і матеріалів матеріалознавство та основи технології виробництва товарів, маркетинг, менеджмент, логістика</w:t>
            </w:r>
          </w:p>
        </w:tc>
      </w:tr>
      <w:tr w:rsidR="00C22BE1" w14:paraId="3ED42FAB" w14:textId="77777777" w:rsidTr="00E9298B">
        <w:trPr>
          <w:trHeight w:val="495"/>
        </w:trPr>
        <w:tc>
          <w:tcPr>
            <w:tcW w:w="9129" w:type="dxa"/>
            <w:gridSpan w:val="2"/>
            <w:tcBorders>
              <w:top w:val="double" w:sz="4" w:space="0" w:color="000000"/>
              <w:bottom w:val="double" w:sz="4" w:space="0" w:color="000000"/>
            </w:tcBorders>
          </w:tcPr>
          <w:p w14:paraId="62144627" w14:textId="46B513D1" w:rsidR="00C22BE1" w:rsidRPr="00652B59" w:rsidRDefault="00C22BE1" w:rsidP="00E9298B">
            <w:pPr>
              <w:pStyle w:val="TableParagraph"/>
              <w:spacing w:before="39"/>
              <w:rPr>
                <w:b/>
                <w:sz w:val="24"/>
                <w:lang w:val="uk-UA"/>
              </w:rPr>
            </w:pPr>
            <w:r w:rsidRPr="008B3BB2">
              <w:rPr>
                <w:b/>
                <w:sz w:val="24"/>
                <w:lang w:val="uk-UA"/>
              </w:rPr>
              <w:t>5)</w:t>
            </w:r>
            <w:r w:rsidRPr="008B3BB2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8B3BB2">
              <w:rPr>
                <w:b/>
                <w:sz w:val="24"/>
                <w:lang w:val="uk-UA"/>
              </w:rPr>
              <w:t>Структура</w:t>
            </w:r>
            <w:r w:rsidRPr="008B3BB2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8B3BB2">
              <w:rPr>
                <w:b/>
                <w:sz w:val="24"/>
                <w:lang w:val="uk-UA"/>
              </w:rPr>
              <w:t>курсу</w:t>
            </w:r>
            <w:r w:rsidRPr="008B3BB2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8B3BB2">
              <w:rPr>
                <w:b/>
                <w:spacing w:val="-2"/>
                <w:sz w:val="24"/>
                <w:lang w:val="uk-UA"/>
              </w:rPr>
              <w:t>:</w:t>
            </w:r>
            <w:r w:rsidR="00652B59">
              <w:rPr>
                <w:b/>
                <w:spacing w:val="-2"/>
                <w:sz w:val="24"/>
                <w:lang w:val="uk-UA"/>
              </w:rPr>
              <w:t xml:space="preserve"> </w:t>
            </w:r>
            <w:r w:rsidR="00652B59" w:rsidRPr="00652B59">
              <w:rPr>
                <w:b/>
                <w:spacing w:val="-2"/>
                <w:sz w:val="24"/>
                <w:lang w:val="uk-UA"/>
              </w:rPr>
              <w:t>лекції, практичні заняття, самостійна робота, контрольна робота</w:t>
            </w:r>
          </w:p>
        </w:tc>
      </w:tr>
      <w:tr w:rsidR="00C22BE1" w14:paraId="7446E62A" w14:textId="77777777" w:rsidTr="00E9298B">
        <w:trPr>
          <w:trHeight w:val="630"/>
        </w:trPr>
        <w:tc>
          <w:tcPr>
            <w:tcW w:w="4166" w:type="dxa"/>
            <w:tcBorders>
              <w:top w:val="double" w:sz="4" w:space="0" w:color="000000"/>
              <w:left w:val="double" w:sz="4" w:space="0" w:color="000000"/>
            </w:tcBorders>
          </w:tcPr>
          <w:p w14:paraId="6D35835E" w14:textId="06766EA8" w:rsidR="00C22BE1" w:rsidRPr="008B3BB2" w:rsidRDefault="00C22BE1" w:rsidP="00E9298B">
            <w:pPr>
              <w:pStyle w:val="TableParagraph"/>
              <w:spacing w:before="37"/>
              <w:ind w:left="59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ЕСТS</w:t>
            </w:r>
            <w:r>
              <w:rPr>
                <w:b/>
                <w:spacing w:val="40"/>
                <w:sz w:val="24"/>
              </w:rPr>
              <w:t xml:space="preserve"> </w:t>
            </w:r>
          </w:p>
        </w:tc>
        <w:tc>
          <w:tcPr>
            <w:tcW w:w="4963" w:type="dxa"/>
            <w:tcBorders>
              <w:top w:val="double" w:sz="4" w:space="0" w:color="000000"/>
              <w:right w:val="double" w:sz="4" w:space="0" w:color="000000"/>
            </w:tcBorders>
          </w:tcPr>
          <w:p w14:paraId="38FD9B98" w14:textId="77777777" w:rsidR="00C22BE1" w:rsidRPr="00652B59" w:rsidRDefault="00652B59" w:rsidP="00E9298B">
            <w:pPr>
              <w:pStyle w:val="TableParagraph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3</w:t>
            </w:r>
          </w:p>
        </w:tc>
      </w:tr>
      <w:tr w:rsidR="00C22BE1" w14:paraId="642508DE" w14:textId="77777777" w:rsidTr="00E9298B">
        <w:trPr>
          <w:trHeight w:val="414"/>
        </w:trPr>
        <w:tc>
          <w:tcPr>
            <w:tcW w:w="4166" w:type="dxa"/>
            <w:tcBorders>
              <w:left w:val="double" w:sz="4" w:space="0" w:color="000000"/>
            </w:tcBorders>
          </w:tcPr>
          <w:p w14:paraId="5EF8D231" w14:textId="723B9931" w:rsidR="00C22BE1" w:rsidRDefault="00C22BE1" w:rsidP="00E9298B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963" w:type="dxa"/>
            <w:tcBorders>
              <w:right w:val="double" w:sz="4" w:space="0" w:color="000000"/>
            </w:tcBorders>
          </w:tcPr>
          <w:p w14:paraId="0AA4823D" w14:textId="77777777" w:rsidR="00C22BE1" w:rsidRPr="00652B59" w:rsidRDefault="00652B59" w:rsidP="00E9298B">
            <w:pPr>
              <w:pStyle w:val="TableParagraph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90</w:t>
            </w:r>
          </w:p>
        </w:tc>
      </w:tr>
      <w:tr w:rsidR="00C22BE1" w14:paraId="130DDB9A" w14:textId="77777777" w:rsidTr="00E9298B">
        <w:trPr>
          <w:trHeight w:val="551"/>
        </w:trPr>
        <w:tc>
          <w:tcPr>
            <w:tcW w:w="4166" w:type="dxa"/>
            <w:tcBorders>
              <w:left w:val="double" w:sz="4" w:space="0" w:color="000000"/>
            </w:tcBorders>
          </w:tcPr>
          <w:p w14:paraId="7BD21B04" w14:textId="1A4591DD" w:rsidR="008B3BB2" w:rsidRDefault="00C22BE1" w:rsidP="008B3BB2">
            <w:pPr>
              <w:pStyle w:val="TableParagraph"/>
              <w:spacing w:line="268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індивідуального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завданя</w:t>
            </w:r>
            <w:r>
              <w:rPr>
                <w:b/>
                <w:spacing w:val="29"/>
                <w:sz w:val="24"/>
              </w:rPr>
              <w:t xml:space="preserve"> </w:t>
            </w:r>
          </w:p>
          <w:p w14:paraId="466357A6" w14:textId="7370D180" w:rsidR="00C22BE1" w:rsidRDefault="00C22BE1" w:rsidP="00E9298B">
            <w:pPr>
              <w:pStyle w:val="TableParagraph"/>
              <w:spacing w:before="5" w:line="259" w:lineRule="exact"/>
              <w:ind w:left="59"/>
              <w:rPr>
                <w:b/>
                <w:sz w:val="24"/>
              </w:rPr>
            </w:pPr>
          </w:p>
        </w:tc>
        <w:tc>
          <w:tcPr>
            <w:tcW w:w="4963" w:type="dxa"/>
            <w:tcBorders>
              <w:right w:val="double" w:sz="4" w:space="0" w:color="000000"/>
            </w:tcBorders>
          </w:tcPr>
          <w:p w14:paraId="6C26440F" w14:textId="45DACE37" w:rsidR="00C22BE1" w:rsidRPr="00652B59" w:rsidRDefault="00652B59" w:rsidP="00E9298B">
            <w:pPr>
              <w:pStyle w:val="TableParagraph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Контрольна робота</w:t>
            </w:r>
          </w:p>
        </w:tc>
      </w:tr>
      <w:tr w:rsidR="00C22BE1" w14:paraId="7C4EB88D" w14:textId="77777777" w:rsidTr="00E9298B">
        <w:trPr>
          <w:trHeight w:val="414"/>
        </w:trPr>
        <w:tc>
          <w:tcPr>
            <w:tcW w:w="4166" w:type="dxa"/>
            <w:tcBorders>
              <w:left w:val="double" w:sz="4" w:space="0" w:color="000000"/>
              <w:bottom w:val="double" w:sz="4" w:space="0" w:color="000000"/>
            </w:tcBorders>
          </w:tcPr>
          <w:p w14:paraId="15AE6902" w14:textId="79F98A12" w:rsidR="00C22BE1" w:rsidRDefault="00C22BE1" w:rsidP="00E9298B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  <w:r>
              <w:rPr>
                <w:b/>
                <w:spacing w:val="-9"/>
                <w:sz w:val="24"/>
              </w:rPr>
              <w:t xml:space="preserve"> </w:t>
            </w:r>
          </w:p>
        </w:tc>
        <w:tc>
          <w:tcPr>
            <w:tcW w:w="4963" w:type="dxa"/>
            <w:tcBorders>
              <w:bottom w:val="double" w:sz="4" w:space="0" w:color="000000"/>
              <w:right w:val="double" w:sz="4" w:space="0" w:color="000000"/>
            </w:tcBorders>
          </w:tcPr>
          <w:p w14:paraId="5EFF1ED5" w14:textId="33D43BF9" w:rsidR="00C22BE1" w:rsidRPr="008B3BB2" w:rsidRDefault="00652B59" w:rsidP="00E9298B">
            <w:pPr>
              <w:pStyle w:val="TableParagraph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 Залік</w:t>
            </w:r>
          </w:p>
        </w:tc>
      </w:tr>
      <w:tr w:rsidR="00C22BE1" w14:paraId="32758B76" w14:textId="77777777" w:rsidTr="00E9298B">
        <w:trPr>
          <w:trHeight w:val="1103"/>
        </w:trPr>
        <w:tc>
          <w:tcPr>
            <w:tcW w:w="9129" w:type="dxa"/>
            <w:gridSpan w:val="2"/>
            <w:tcBorders>
              <w:top w:val="double" w:sz="4" w:space="0" w:color="000000"/>
            </w:tcBorders>
          </w:tcPr>
          <w:p w14:paraId="3F504738" w14:textId="0236CE43" w:rsidR="00790CBA" w:rsidRPr="00E23EC6" w:rsidRDefault="00790CBA" w:rsidP="00E23EC6">
            <w:pPr>
              <w:pStyle w:val="a3"/>
              <w:rPr>
                <w:b/>
                <w:sz w:val="26"/>
                <w:lang w:val="ru-RU"/>
              </w:rPr>
            </w:pPr>
            <w:bookmarkStart w:id="0" w:name="_Hlk202089371"/>
            <w:r w:rsidRPr="000C3DA5">
              <w:rPr>
                <w:bCs/>
                <w:sz w:val="26"/>
                <w:lang w:val="ru-RU"/>
              </w:rPr>
              <w:t xml:space="preserve"> </w:t>
            </w:r>
            <w:r w:rsidR="00E23EC6" w:rsidRPr="00E23EC6">
              <w:rPr>
                <w:b/>
                <w:sz w:val="26"/>
                <w:lang w:val="ru-RU"/>
              </w:rPr>
              <w:t>6) Зміст курсу:</w:t>
            </w:r>
          </w:p>
          <w:bookmarkEnd w:id="0"/>
          <w:p w14:paraId="3DAFA656" w14:textId="352495EB" w:rsid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Лекції (</w:t>
            </w:r>
            <w:r w:rsidR="00AB10D4">
              <w:rPr>
                <w:bCs/>
                <w:sz w:val="26"/>
                <w:lang w:val="ru-RU"/>
              </w:rPr>
              <w:t>8</w:t>
            </w:r>
            <w:r w:rsidRPr="00E23EC6">
              <w:rPr>
                <w:bCs/>
                <w:sz w:val="26"/>
                <w:lang w:val="ru-RU"/>
              </w:rPr>
              <w:t xml:space="preserve"> годин):</w:t>
            </w:r>
          </w:p>
          <w:p w14:paraId="37AEA9B2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</w:p>
          <w:p w14:paraId="168D0816" w14:textId="77777777" w:rsidR="00E23EC6" w:rsidRPr="00E23EC6" w:rsidRDefault="00E23EC6" w:rsidP="00E23EC6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E23EC6">
              <w:rPr>
                <w:b/>
                <w:sz w:val="26"/>
                <w:lang w:val="ru-RU"/>
              </w:rPr>
              <w:t>ЗМІСТОВИЙ МОДУЛЬ 1</w:t>
            </w:r>
          </w:p>
          <w:p w14:paraId="3B7BFB79" w14:textId="77777777" w:rsidR="00E23EC6" w:rsidRPr="00E23EC6" w:rsidRDefault="00E23EC6" w:rsidP="00E23EC6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E23EC6">
              <w:rPr>
                <w:b/>
                <w:sz w:val="26"/>
                <w:lang w:val="ru-RU"/>
              </w:rPr>
              <w:t>НАЦІОНАЛЬНА ТА МІЖНАРОДНА СИСТЕМИ СТАНДАРТИЗАЦІЇ</w:t>
            </w:r>
          </w:p>
          <w:p w14:paraId="1E6B35BD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Тема 1. Національна система стандартизації</w:t>
            </w:r>
          </w:p>
          <w:p w14:paraId="11F952E7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Мета, принципи та об’єкти стандартизації. </w:t>
            </w:r>
          </w:p>
          <w:p w14:paraId="24EE2716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Основоположні стандарти України. </w:t>
            </w:r>
          </w:p>
          <w:p w14:paraId="5F5E2F30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3. Організаційна структура національної системи стандартизації в Україні. </w:t>
            </w:r>
          </w:p>
          <w:p w14:paraId="3B45271E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4. Порядок розроблення національних стандартів, кодексів усталеної практики та змін до них. </w:t>
            </w:r>
          </w:p>
          <w:p w14:paraId="66FA8C34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5. Повідомлення про проекти національних стандартів, кодексів усталеної практики та зміни до них, запити щодо коментарів. </w:t>
            </w:r>
          </w:p>
          <w:p w14:paraId="34E18CB8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6. Прийняття, скасування, перевірка і застосування національних стандартів, кодексів усталеної практики та змін до них.</w:t>
            </w:r>
          </w:p>
          <w:p w14:paraId="4BE042EA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2. Технічні регламенти та оцінка відповідності </w:t>
            </w:r>
          </w:p>
          <w:p w14:paraId="7573DD34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Національна система технічного регулювання. </w:t>
            </w:r>
          </w:p>
          <w:p w14:paraId="78F9F7B1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Технічні регламенти, основні засади формування: зміст, форма та </w:t>
            </w:r>
            <w:r w:rsidRPr="00E23EC6">
              <w:rPr>
                <w:bCs/>
                <w:sz w:val="26"/>
                <w:lang w:val="ru-RU"/>
              </w:rPr>
              <w:lastRenderedPageBreak/>
              <w:t xml:space="preserve">структура. </w:t>
            </w:r>
          </w:p>
          <w:p w14:paraId="28A03F68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3. Відповідність вимогам технічних регламентів. </w:t>
            </w:r>
          </w:p>
          <w:p w14:paraId="26AD473C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4. Особливості розроблення та прийняття технічних регламентів і процедур оцінки відповідності. </w:t>
            </w:r>
          </w:p>
          <w:p w14:paraId="60928317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5. Перегляд технічних регламентів і процедур оцінки відповідності. </w:t>
            </w:r>
          </w:p>
          <w:p w14:paraId="6FBBEF55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6. Надання інформації про технічні регламенти, стандарти та процедури оцінки відповідності, систематизація відповідних відомостей. </w:t>
            </w:r>
          </w:p>
          <w:p w14:paraId="17D971E3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7. Оцінка відповідності, декларування та знак відповідності технічним регламентам, контроль за додержанням законодавства.</w:t>
            </w:r>
          </w:p>
          <w:p w14:paraId="0BF2DB6C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</w:p>
          <w:p w14:paraId="7ED87C6C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3. Міжнародна те регіональна стандартизація </w:t>
            </w:r>
          </w:p>
          <w:p w14:paraId="522A324B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Сутність, основні цілі та завдання системи міжнародної стандартизації. </w:t>
            </w:r>
          </w:p>
          <w:p w14:paraId="37D85936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Міжнародні організації зі стандартизації. </w:t>
            </w:r>
          </w:p>
          <w:p w14:paraId="01E35106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2.1. Міжнародна організація зі стандартизації. </w:t>
            </w:r>
          </w:p>
          <w:p w14:paraId="08A815F2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2.2. Міжнародна електротехнічна комісія. </w:t>
            </w:r>
          </w:p>
          <w:p w14:paraId="335E9253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2.3. Міжнародний союз електрозв'язку. </w:t>
            </w:r>
          </w:p>
          <w:p w14:paraId="4E204778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2.4. Спеціалізовані та регіональні міжнародні організації зі стандартизації. </w:t>
            </w:r>
          </w:p>
          <w:p w14:paraId="4762A291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3. Європейська стандартизація.</w:t>
            </w:r>
          </w:p>
          <w:p w14:paraId="2E038046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</w:p>
          <w:p w14:paraId="575CD0F9" w14:textId="77777777" w:rsidR="00E23EC6" w:rsidRPr="00E23EC6" w:rsidRDefault="00E23EC6" w:rsidP="00E23EC6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E23EC6">
              <w:rPr>
                <w:b/>
                <w:sz w:val="26"/>
                <w:lang w:val="ru-RU"/>
              </w:rPr>
              <w:t>ЗМІСТОВИЙ МОДУЛЬ 2</w:t>
            </w:r>
          </w:p>
          <w:p w14:paraId="1EC9CE9B" w14:textId="77777777" w:rsidR="00E23EC6" w:rsidRPr="00E23EC6" w:rsidRDefault="00E23EC6" w:rsidP="00E23EC6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E23EC6">
              <w:rPr>
                <w:b/>
                <w:sz w:val="26"/>
                <w:lang w:val="ru-RU"/>
              </w:rPr>
              <w:t>ТЕОРІЯ ТА ПРАКТИКА МЕТРОЛОГІЇ</w:t>
            </w:r>
          </w:p>
          <w:p w14:paraId="3F07C43C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</w:p>
          <w:p w14:paraId="280006EB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4. Основи метрології. Історія розвитку метрології </w:t>
            </w:r>
          </w:p>
          <w:p w14:paraId="24162609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Предмет і зміст метрології. </w:t>
            </w:r>
          </w:p>
          <w:p w14:paraId="00BDF7BF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Історія розвитку метрології. </w:t>
            </w:r>
          </w:p>
          <w:p w14:paraId="12D61103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3. Основні поняття в галузі метрології.</w:t>
            </w:r>
          </w:p>
          <w:p w14:paraId="39576387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5. Вимірювання фізичних величин </w:t>
            </w:r>
          </w:p>
          <w:p w14:paraId="6892034D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Визначення та види фізичних величин. </w:t>
            </w:r>
          </w:p>
          <w:p w14:paraId="44958D9E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Одиниці фізичних величин. </w:t>
            </w:r>
          </w:p>
          <w:p w14:paraId="3866CEC6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3. Поняття вимірювання і вимірювальної інформації. Основне рівняння вимірювання. </w:t>
            </w:r>
          </w:p>
          <w:p w14:paraId="5B175CBE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4. Принцип, метод, режим, алгоритм і процес вимірювання. </w:t>
            </w:r>
          </w:p>
          <w:p w14:paraId="2A4DC48F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5. Класифікація вимірювань. </w:t>
            </w:r>
          </w:p>
          <w:p w14:paraId="047A6C22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6. Класифікація методів вимірювань.</w:t>
            </w:r>
          </w:p>
          <w:p w14:paraId="67930115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6. Похибки вимірювань </w:t>
            </w:r>
          </w:p>
          <w:p w14:paraId="0D9D6D55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Поняття результату і похибки вимірювання </w:t>
            </w:r>
          </w:p>
          <w:p w14:paraId="6B77FC2A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Точність засобів вимірювання </w:t>
            </w:r>
          </w:p>
          <w:p w14:paraId="7511D07D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3. Повірка засобів вимірювання.</w:t>
            </w:r>
          </w:p>
          <w:p w14:paraId="477847B7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</w:p>
          <w:p w14:paraId="6C641E81" w14:textId="77777777" w:rsidR="00E23EC6" w:rsidRPr="00E23EC6" w:rsidRDefault="00E23EC6" w:rsidP="00E23EC6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E23EC6">
              <w:rPr>
                <w:b/>
                <w:sz w:val="26"/>
                <w:lang w:val="ru-RU"/>
              </w:rPr>
              <w:t>ЗМІСТОВИЙ МОДУЛЬ 3</w:t>
            </w:r>
          </w:p>
          <w:p w14:paraId="57F331B3" w14:textId="77777777" w:rsidR="00E23EC6" w:rsidRPr="00E23EC6" w:rsidRDefault="00E23EC6" w:rsidP="00E23EC6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E23EC6">
              <w:rPr>
                <w:b/>
                <w:sz w:val="26"/>
                <w:lang w:val="ru-RU"/>
              </w:rPr>
              <w:t xml:space="preserve">ТЕОРІЯ ТА ПРАКТИКА УПРАВЛІННЯ ЯКІСТЮ </w:t>
            </w:r>
          </w:p>
          <w:p w14:paraId="27C67D2A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7. Якість і конкурентоспроможність в умовах ринкової економіки </w:t>
            </w:r>
          </w:p>
          <w:p w14:paraId="04BC85A2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Визначення категорій «якість», «управління якістю». </w:t>
            </w:r>
          </w:p>
          <w:p w14:paraId="4F5F555E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Якість як складовий елемент конкурентоспроможності. </w:t>
            </w:r>
          </w:p>
          <w:p w14:paraId="175AD5DC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3. Системи управління. Якість продукції як об'єкт управління. </w:t>
            </w:r>
          </w:p>
          <w:p w14:paraId="12CB232E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4. Системи управління якістю.</w:t>
            </w:r>
          </w:p>
          <w:p w14:paraId="16114F6A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</w:p>
          <w:p w14:paraId="312055B9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Тема 8. Система та призначення Міжнародних стандартів серії ISO 9000 і </w:t>
            </w:r>
            <w:r w:rsidRPr="00E23EC6">
              <w:rPr>
                <w:bCs/>
                <w:sz w:val="26"/>
                <w:lang w:val="ru-RU"/>
              </w:rPr>
              <w:lastRenderedPageBreak/>
              <w:t xml:space="preserve">ISO 10000 </w:t>
            </w:r>
          </w:p>
          <w:p w14:paraId="4085673C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1. Склад стандартів серії ISO 9000 і ISO 10000. </w:t>
            </w:r>
          </w:p>
          <w:p w14:paraId="58D63825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 xml:space="preserve">2. Вибір та застосування стандартів. </w:t>
            </w:r>
          </w:p>
          <w:p w14:paraId="05C8F721" w14:textId="2D34CAFE" w:rsidR="00790CBA" w:rsidRPr="000C3DA5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3. Вимоги що містять стандарти серії ISO 9000.</w:t>
            </w:r>
          </w:p>
          <w:p w14:paraId="4DAFAA3D" w14:textId="77777777" w:rsidR="00E23EC6" w:rsidRDefault="00E23EC6" w:rsidP="00072EB2">
            <w:pPr>
              <w:pStyle w:val="a3"/>
              <w:ind w:left="720"/>
              <w:jc w:val="center"/>
              <w:rPr>
                <w:b/>
                <w:sz w:val="26"/>
                <w:lang w:val="ru-RU"/>
              </w:rPr>
            </w:pPr>
          </w:p>
          <w:p w14:paraId="4452A39E" w14:textId="397E9020" w:rsidR="00072EB2" w:rsidRPr="00E23EC6" w:rsidRDefault="00790CBA" w:rsidP="00072EB2">
            <w:pPr>
              <w:pStyle w:val="a3"/>
              <w:ind w:left="720"/>
              <w:jc w:val="center"/>
              <w:rPr>
                <w:b/>
                <w:sz w:val="26"/>
                <w:lang w:val="ru-RU"/>
              </w:rPr>
            </w:pPr>
            <w:r w:rsidRPr="000C3DA5">
              <w:rPr>
                <w:b/>
                <w:sz w:val="26"/>
                <w:lang w:val="ru-RU"/>
              </w:rPr>
              <w:t>Практичні заняття</w:t>
            </w:r>
            <w:r w:rsidR="00A600A7">
              <w:rPr>
                <w:b/>
                <w:sz w:val="26"/>
                <w:lang w:val="ru-RU"/>
              </w:rPr>
              <w:t xml:space="preserve"> </w:t>
            </w:r>
            <w:r w:rsidRPr="000C3DA5">
              <w:rPr>
                <w:b/>
                <w:sz w:val="26"/>
                <w:lang w:val="ru-RU"/>
              </w:rPr>
              <w:t xml:space="preserve">- </w:t>
            </w:r>
            <w:r w:rsidR="00F16377">
              <w:rPr>
                <w:b/>
                <w:sz w:val="26"/>
                <w:lang w:val="ru-RU"/>
              </w:rPr>
              <w:t>16</w:t>
            </w:r>
            <w:r w:rsidRPr="000C3DA5">
              <w:rPr>
                <w:b/>
                <w:sz w:val="26"/>
                <w:lang w:val="ru-RU"/>
              </w:rPr>
              <w:t xml:space="preserve"> годин</w:t>
            </w:r>
          </w:p>
          <w:p w14:paraId="3BC1775F" w14:textId="77777777" w:rsidR="008634E2" w:rsidRPr="000C3DA5" w:rsidRDefault="008634E2" w:rsidP="00072EB2">
            <w:pPr>
              <w:pStyle w:val="a3"/>
              <w:ind w:left="720"/>
              <w:jc w:val="center"/>
              <w:rPr>
                <w:bCs/>
                <w:sz w:val="26"/>
                <w:lang w:val="ru-RU"/>
              </w:rPr>
            </w:pPr>
          </w:p>
          <w:p w14:paraId="225E19D5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1.</w:t>
            </w:r>
            <w:r w:rsidRPr="00E23EC6">
              <w:rPr>
                <w:bCs/>
                <w:sz w:val="26"/>
                <w:lang w:val="ru-RU"/>
              </w:rPr>
              <w:tab/>
              <w:t>Фізичні величина та їх вимірювання.</w:t>
            </w:r>
          </w:p>
          <w:p w14:paraId="0F11C8B0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2.</w:t>
            </w:r>
            <w:r w:rsidRPr="00E23EC6">
              <w:rPr>
                <w:bCs/>
                <w:sz w:val="26"/>
                <w:lang w:val="ru-RU"/>
              </w:rPr>
              <w:tab/>
              <w:t>Одиниці вимірювань.</w:t>
            </w:r>
          </w:p>
          <w:p w14:paraId="384CC647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3.</w:t>
            </w:r>
            <w:r w:rsidRPr="00E23EC6">
              <w:rPr>
                <w:bCs/>
                <w:sz w:val="26"/>
                <w:lang w:val="ru-RU"/>
              </w:rPr>
              <w:tab/>
              <w:t>Засоби вимірювань та їх метрологічна характеристика.</w:t>
            </w:r>
          </w:p>
          <w:p w14:paraId="745F706D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4.</w:t>
            </w:r>
            <w:r w:rsidRPr="00E23EC6">
              <w:rPr>
                <w:bCs/>
                <w:sz w:val="26"/>
                <w:lang w:val="ru-RU"/>
              </w:rPr>
              <w:tab/>
              <w:t>Методи і способи вимірювань.</w:t>
            </w:r>
          </w:p>
          <w:p w14:paraId="0C68EF40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5.</w:t>
            </w:r>
            <w:r w:rsidRPr="00E23EC6">
              <w:rPr>
                <w:bCs/>
                <w:sz w:val="26"/>
                <w:lang w:val="ru-RU"/>
              </w:rPr>
              <w:tab/>
              <w:t>Маркування споживчих товарів.</w:t>
            </w:r>
          </w:p>
          <w:p w14:paraId="30AF2239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6.</w:t>
            </w:r>
            <w:r w:rsidRPr="00E23EC6">
              <w:rPr>
                <w:bCs/>
                <w:sz w:val="26"/>
                <w:lang w:val="ru-RU"/>
              </w:rPr>
              <w:tab/>
              <w:t>Основний постулат метрології.</w:t>
            </w:r>
          </w:p>
          <w:p w14:paraId="49C0B27B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7.</w:t>
            </w:r>
            <w:r w:rsidRPr="00E23EC6">
              <w:rPr>
                <w:bCs/>
                <w:sz w:val="26"/>
                <w:lang w:val="ru-RU"/>
              </w:rPr>
              <w:tab/>
              <w:t>Характеристика факторів, що впливають на результат вимірювання.</w:t>
            </w:r>
          </w:p>
          <w:p w14:paraId="008C075B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8.</w:t>
            </w:r>
            <w:r w:rsidRPr="00E23EC6">
              <w:rPr>
                <w:bCs/>
                <w:sz w:val="26"/>
                <w:lang w:val="ru-RU"/>
              </w:rPr>
              <w:tab/>
              <w:t>Обробка результатів вимірювань</w:t>
            </w:r>
          </w:p>
          <w:p w14:paraId="1702EC67" w14:textId="77777777" w:rsidR="00E23EC6" w:rsidRPr="00E23EC6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9.</w:t>
            </w:r>
            <w:r w:rsidRPr="00E23EC6">
              <w:rPr>
                <w:bCs/>
                <w:sz w:val="26"/>
                <w:lang w:val="ru-RU"/>
              </w:rPr>
              <w:tab/>
              <w:t>Штрих-коди</w:t>
            </w:r>
          </w:p>
          <w:p w14:paraId="508B68D2" w14:textId="6633E3B0" w:rsidR="00790CBA" w:rsidRPr="000C3DA5" w:rsidRDefault="00E23EC6" w:rsidP="00E23EC6">
            <w:pPr>
              <w:pStyle w:val="a3"/>
              <w:ind w:left="720"/>
              <w:rPr>
                <w:bCs/>
                <w:sz w:val="26"/>
                <w:lang w:val="ru-RU"/>
              </w:rPr>
            </w:pPr>
            <w:r w:rsidRPr="00E23EC6">
              <w:rPr>
                <w:bCs/>
                <w:sz w:val="26"/>
                <w:lang w:val="ru-RU"/>
              </w:rPr>
              <w:t>10.</w:t>
            </w:r>
            <w:r w:rsidRPr="00E23EC6">
              <w:rPr>
                <w:bCs/>
                <w:sz w:val="26"/>
                <w:lang w:val="ru-RU"/>
              </w:rPr>
              <w:tab/>
              <w:t>Вимірювання якості</w:t>
            </w:r>
          </w:p>
          <w:p w14:paraId="64061BEC" w14:textId="77777777" w:rsidR="00072EB2" w:rsidRDefault="00790CBA" w:rsidP="00790CBA">
            <w:pPr>
              <w:pStyle w:val="a3"/>
              <w:ind w:left="720"/>
              <w:rPr>
                <w:b/>
                <w:sz w:val="26"/>
                <w:lang w:val="ru-RU"/>
              </w:rPr>
            </w:pPr>
            <w:r w:rsidRPr="000C3DA5">
              <w:rPr>
                <w:b/>
                <w:sz w:val="26"/>
                <w:lang w:val="ru-RU"/>
              </w:rPr>
              <w:t xml:space="preserve">  </w:t>
            </w:r>
          </w:p>
          <w:p w14:paraId="52CD308B" w14:textId="77777777" w:rsidR="00790CBA" w:rsidRPr="000C3DA5" w:rsidRDefault="00790CBA" w:rsidP="00790CBA">
            <w:pPr>
              <w:pStyle w:val="a3"/>
              <w:spacing w:before="1"/>
              <w:rPr>
                <w:b/>
                <w:sz w:val="26"/>
                <w:lang w:val="ru-RU"/>
              </w:rPr>
            </w:pPr>
          </w:p>
          <w:p w14:paraId="24CC2468" w14:textId="77777777" w:rsidR="00790CBA" w:rsidRDefault="00790CBA" w:rsidP="00790CBA">
            <w:pPr>
              <w:ind w:left="117" w:right="168"/>
              <w:jc w:val="center"/>
              <w:rPr>
                <w:b/>
                <w:spacing w:val="-9"/>
                <w:sz w:val="26"/>
                <w:lang w:val="ru-RU"/>
              </w:rPr>
            </w:pPr>
            <w:r w:rsidRPr="000C3DA5">
              <w:rPr>
                <w:b/>
                <w:sz w:val="26"/>
                <w:lang w:val="ru-RU"/>
              </w:rPr>
              <w:t>Контрольна робота</w:t>
            </w:r>
            <w:r w:rsidRPr="000C3DA5">
              <w:rPr>
                <w:b/>
                <w:spacing w:val="-9"/>
                <w:sz w:val="26"/>
                <w:lang w:val="ru-RU"/>
              </w:rPr>
              <w:t xml:space="preserve"> </w:t>
            </w:r>
          </w:p>
          <w:p w14:paraId="776D4494" w14:textId="77777777" w:rsidR="00E23EC6" w:rsidRDefault="00E23EC6" w:rsidP="00E23EC6">
            <w:pPr>
              <w:ind w:left="117" w:right="168"/>
              <w:jc w:val="both"/>
              <w:rPr>
                <w:bCs/>
                <w:spacing w:val="-9"/>
                <w:sz w:val="26"/>
                <w:lang w:val="ru-RU"/>
              </w:rPr>
            </w:pPr>
            <w:r w:rsidRPr="00E23EC6">
              <w:rPr>
                <w:bCs/>
                <w:spacing w:val="-9"/>
                <w:sz w:val="26"/>
                <w:lang w:val="ru-RU"/>
              </w:rPr>
              <w:t>Виконання розрахунків за індивідуальним завданням за наступними розділами: переважні числа і ряди переважних чисел, економічна ефективність стандартизації, стандартизація маркувальних знаків на продукції, аналіз реальних штрих-кодів та перевірка їх достовірності</w:t>
            </w:r>
            <w:r>
              <w:rPr>
                <w:bCs/>
                <w:spacing w:val="-9"/>
                <w:sz w:val="26"/>
                <w:lang w:val="ru-RU"/>
              </w:rPr>
              <w:t>.</w:t>
            </w:r>
          </w:p>
          <w:p w14:paraId="73401259" w14:textId="415862E3" w:rsidR="00790CBA" w:rsidRPr="00E23EC6" w:rsidRDefault="00790CBA" w:rsidP="00E23EC6">
            <w:pPr>
              <w:ind w:left="117" w:right="168"/>
              <w:jc w:val="both"/>
              <w:rPr>
                <w:bCs/>
                <w:spacing w:val="-9"/>
                <w:sz w:val="26"/>
                <w:lang w:val="ru-RU"/>
              </w:rPr>
            </w:pPr>
            <w:r w:rsidRPr="000C3DA5">
              <w:rPr>
                <w:bCs/>
                <w:sz w:val="26"/>
                <w:lang w:val="ru-RU"/>
              </w:rPr>
              <w:t>Завдання виконується у вигляді письмового звіту (</w:t>
            </w:r>
            <w:r w:rsidR="00E23EC6">
              <w:rPr>
                <w:bCs/>
                <w:sz w:val="26"/>
                <w:lang w:val="ru-RU"/>
              </w:rPr>
              <w:t>8</w:t>
            </w:r>
            <w:r w:rsidRPr="000C3DA5">
              <w:rPr>
                <w:bCs/>
                <w:sz w:val="26"/>
                <w:lang w:val="ru-RU"/>
              </w:rPr>
              <w:t>–</w:t>
            </w:r>
            <w:r w:rsidR="00E23EC6">
              <w:rPr>
                <w:bCs/>
                <w:sz w:val="26"/>
                <w:lang w:val="ru-RU"/>
              </w:rPr>
              <w:t xml:space="preserve">10 </w:t>
            </w:r>
            <w:r w:rsidRPr="000C3DA5">
              <w:rPr>
                <w:bCs/>
                <w:sz w:val="26"/>
                <w:lang w:val="ru-RU"/>
              </w:rPr>
              <w:t>сторінок), оформленого відповідно до вимог КНУБА, з посиланням на використані джерела, та подається у встановлений термін для перевірки й оцінювання.</w:t>
            </w:r>
          </w:p>
          <w:p w14:paraId="58419943" w14:textId="77777777" w:rsidR="00790CBA" w:rsidRPr="00790CBA" w:rsidRDefault="00790CBA" w:rsidP="00790CBA">
            <w:pPr>
              <w:pStyle w:val="a3"/>
              <w:spacing w:before="100" w:beforeAutospacing="1"/>
              <w:rPr>
                <w:bCs/>
                <w:sz w:val="26"/>
                <w:lang w:val="uk-UA"/>
              </w:rPr>
            </w:pPr>
          </w:p>
          <w:p w14:paraId="126E17C8" w14:textId="2E2871FC" w:rsidR="00790CBA" w:rsidRPr="00072EB2" w:rsidRDefault="00790CBA" w:rsidP="00790CBA">
            <w:pPr>
              <w:ind w:left="116" w:right="169"/>
              <w:jc w:val="center"/>
              <w:rPr>
                <w:b/>
                <w:spacing w:val="-2"/>
                <w:sz w:val="26"/>
                <w:lang w:val="uk-UA"/>
              </w:rPr>
            </w:pPr>
            <w:r>
              <w:rPr>
                <w:b/>
                <w:sz w:val="26"/>
                <w:lang w:val="uk-UA"/>
              </w:rPr>
              <w:t>С</w:t>
            </w:r>
            <w:r w:rsidRPr="009041EB">
              <w:rPr>
                <w:b/>
                <w:sz w:val="26"/>
                <w:lang w:val="ru-RU"/>
              </w:rPr>
              <w:t>амостійн</w:t>
            </w:r>
            <w:r>
              <w:rPr>
                <w:b/>
                <w:sz w:val="26"/>
                <w:lang w:val="uk-UA"/>
              </w:rPr>
              <w:t xml:space="preserve">а </w:t>
            </w:r>
            <w:r w:rsidRPr="009041EB">
              <w:rPr>
                <w:b/>
                <w:sz w:val="26"/>
                <w:lang w:val="ru-RU"/>
              </w:rPr>
              <w:t>робот</w:t>
            </w:r>
            <w:r>
              <w:rPr>
                <w:b/>
                <w:sz w:val="26"/>
                <w:lang w:val="uk-UA"/>
              </w:rPr>
              <w:t>а</w:t>
            </w:r>
            <w:r w:rsidRPr="009041EB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9041EB">
              <w:rPr>
                <w:b/>
                <w:spacing w:val="-2"/>
                <w:sz w:val="26"/>
                <w:lang w:val="ru-RU"/>
              </w:rPr>
              <w:t>здобувачів</w:t>
            </w:r>
            <w:r w:rsidR="00A600A7">
              <w:rPr>
                <w:b/>
                <w:spacing w:val="-2"/>
                <w:sz w:val="26"/>
                <w:lang w:val="uk-UA"/>
              </w:rPr>
              <w:t xml:space="preserve"> </w:t>
            </w:r>
            <w:r w:rsidR="00072EB2">
              <w:rPr>
                <w:b/>
                <w:spacing w:val="-2"/>
                <w:sz w:val="26"/>
                <w:lang w:val="uk-UA"/>
              </w:rPr>
              <w:t xml:space="preserve">- </w:t>
            </w:r>
            <w:r w:rsidR="00F16377">
              <w:rPr>
                <w:b/>
                <w:spacing w:val="-2"/>
                <w:sz w:val="26"/>
                <w:lang w:val="ru-RU"/>
              </w:rPr>
              <w:t>66</w:t>
            </w:r>
            <w:r w:rsidR="008634E2">
              <w:rPr>
                <w:b/>
                <w:spacing w:val="-2"/>
                <w:sz w:val="26"/>
                <w:lang w:val="uk-UA"/>
              </w:rPr>
              <w:t xml:space="preserve">  </w:t>
            </w:r>
            <w:r w:rsidR="00072EB2">
              <w:rPr>
                <w:b/>
                <w:spacing w:val="-2"/>
                <w:sz w:val="26"/>
                <w:lang w:val="uk-UA"/>
              </w:rPr>
              <w:t>годин</w:t>
            </w:r>
          </w:p>
          <w:p w14:paraId="249312F9" w14:textId="77777777" w:rsidR="00790CBA" w:rsidRPr="009041EB" w:rsidRDefault="00790CBA" w:rsidP="00790CBA">
            <w:pPr>
              <w:ind w:left="116" w:right="169"/>
              <w:jc w:val="center"/>
              <w:rPr>
                <w:b/>
                <w:sz w:val="26"/>
                <w:lang w:val="ru-RU"/>
              </w:rPr>
            </w:pPr>
          </w:p>
          <w:p w14:paraId="2D3177C3" w14:textId="77777777" w:rsidR="009041EB" w:rsidRPr="009041EB" w:rsidRDefault="009041EB" w:rsidP="009041EB">
            <w:pPr>
              <w:ind w:left="116" w:right="169"/>
              <w:rPr>
                <w:sz w:val="24"/>
                <w:szCs w:val="24"/>
                <w:lang w:val="ru-UA" w:eastAsia="ru-UA"/>
              </w:rPr>
            </w:pPr>
            <w:r w:rsidRPr="009041EB">
              <w:rPr>
                <w:sz w:val="24"/>
                <w:szCs w:val="24"/>
                <w:lang w:val="ru-UA" w:eastAsia="ru-UA"/>
              </w:rPr>
              <w:t>Тема 1. Стандартизація маркувальних знаків на продукції</w:t>
            </w:r>
          </w:p>
          <w:p w14:paraId="5DCC467C" w14:textId="77777777" w:rsidR="009041EB" w:rsidRPr="009041EB" w:rsidRDefault="009041EB" w:rsidP="009041EB">
            <w:pPr>
              <w:ind w:left="116" w:right="169"/>
              <w:rPr>
                <w:sz w:val="24"/>
                <w:szCs w:val="24"/>
                <w:lang w:val="ru-UA" w:eastAsia="ru-UA"/>
              </w:rPr>
            </w:pPr>
            <w:r w:rsidRPr="009041EB">
              <w:rPr>
                <w:sz w:val="24"/>
                <w:szCs w:val="24"/>
                <w:lang w:val="ru-UA" w:eastAsia="ru-UA"/>
              </w:rPr>
              <w:t>Тема 2. Фізичні величини та їх вимірювання.</w:t>
            </w:r>
          </w:p>
          <w:p w14:paraId="00B8EA4D" w14:textId="77777777" w:rsidR="009041EB" w:rsidRPr="009041EB" w:rsidRDefault="009041EB" w:rsidP="009041EB">
            <w:pPr>
              <w:ind w:left="116" w:right="169"/>
              <w:rPr>
                <w:sz w:val="24"/>
                <w:szCs w:val="24"/>
                <w:lang w:val="ru-UA" w:eastAsia="ru-UA"/>
              </w:rPr>
            </w:pPr>
            <w:r w:rsidRPr="009041EB">
              <w:rPr>
                <w:sz w:val="24"/>
                <w:szCs w:val="24"/>
                <w:lang w:val="ru-UA" w:eastAsia="ru-UA"/>
              </w:rPr>
              <w:t>Тема 3. Сутність якості й оцінка якості технічної продукції</w:t>
            </w:r>
          </w:p>
          <w:p w14:paraId="51014AFD" w14:textId="77777777" w:rsidR="009041EB" w:rsidRPr="009041EB" w:rsidRDefault="009041EB" w:rsidP="009041EB">
            <w:pPr>
              <w:ind w:left="116" w:right="169"/>
              <w:rPr>
                <w:sz w:val="24"/>
                <w:szCs w:val="24"/>
                <w:lang w:val="ru-UA" w:eastAsia="ru-UA"/>
              </w:rPr>
            </w:pPr>
            <w:r w:rsidRPr="009041EB">
              <w:rPr>
                <w:sz w:val="24"/>
                <w:szCs w:val="24"/>
                <w:lang w:val="ru-UA" w:eastAsia="ru-UA"/>
              </w:rPr>
              <w:t>Тема 4. Диференціальний метод оцінки якості продукції</w:t>
            </w:r>
          </w:p>
          <w:p w14:paraId="394BA097" w14:textId="39A69C89" w:rsidR="00790CBA" w:rsidRPr="004012CB" w:rsidRDefault="009041EB" w:rsidP="009041EB">
            <w:pPr>
              <w:widowControl/>
              <w:autoSpaceDE/>
              <w:autoSpaceDN/>
              <w:rPr>
                <w:vanish/>
                <w:sz w:val="24"/>
                <w:szCs w:val="24"/>
                <w:lang w:val="ru-UA" w:eastAsia="ru-UA"/>
              </w:rPr>
            </w:pPr>
            <w:r w:rsidRPr="009041EB">
              <w:rPr>
                <w:sz w:val="24"/>
                <w:szCs w:val="24"/>
                <w:lang w:val="ru-UA" w:eastAsia="ru-UA"/>
              </w:rPr>
              <w:t>Тема 5. Інтегральний метод оцінки рівня якості технічних виробів</w:t>
            </w:r>
          </w:p>
          <w:p w14:paraId="37577D7A" w14:textId="591F0698" w:rsidR="00AF4727" w:rsidRPr="00790CBA" w:rsidRDefault="00AF4727" w:rsidP="00790CBA">
            <w:pPr>
              <w:pStyle w:val="a5"/>
              <w:rPr>
                <w:b/>
                <w:lang w:val="uk-UA"/>
              </w:rPr>
            </w:pPr>
          </w:p>
        </w:tc>
      </w:tr>
      <w:tr w:rsidR="00C22BE1" w14:paraId="532D3C36" w14:textId="77777777" w:rsidTr="00E9298B">
        <w:trPr>
          <w:trHeight w:val="1225"/>
        </w:trPr>
        <w:tc>
          <w:tcPr>
            <w:tcW w:w="9129" w:type="dxa"/>
            <w:gridSpan w:val="2"/>
          </w:tcPr>
          <w:p w14:paraId="5C908583" w14:textId="77777777" w:rsidR="00072EB2" w:rsidRDefault="00C22BE1" w:rsidP="00072EB2">
            <w:pPr>
              <w:pStyle w:val="TableParagraph"/>
              <w:spacing w:before="37"/>
              <w:rPr>
                <w:b/>
                <w:sz w:val="24"/>
                <w:lang w:val="uk-UA"/>
              </w:rPr>
            </w:pPr>
            <w:r w:rsidRPr="00072EB2">
              <w:rPr>
                <w:b/>
                <w:sz w:val="24"/>
                <w:lang w:val="ru-RU"/>
              </w:rPr>
              <w:lastRenderedPageBreak/>
              <w:t>7) Посилання на сторінку електронного навчально-методичного комплексу дисципліни</w:t>
            </w:r>
            <w:r w:rsidR="00072EB2">
              <w:rPr>
                <w:b/>
                <w:sz w:val="24"/>
                <w:lang w:val="uk-UA"/>
              </w:rPr>
              <w:t xml:space="preserve">: </w:t>
            </w:r>
          </w:p>
          <w:p w14:paraId="158CBCA1" w14:textId="66DFC3E8" w:rsidR="00AF4727" w:rsidRPr="00AF4727" w:rsidRDefault="00072EB2" w:rsidP="00EC3B53">
            <w:pPr>
              <w:pStyle w:val="TableParagraph"/>
              <w:spacing w:before="37"/>
              <w:rPr>
                <w:b/>
                <w:sz w:val="24"/>
                <w:lang w:val="uk-UA"/>
              </w:rPr>
            </w:pPr>
            <w:r w:rsidRPr="00072EB2">
              <w:rPr>
                <w:b/>
                <w:sz w:val="24"/>
                <w:lang w:val="uk-UA"/>
              </w:rPr>
              <w:t>https:</w:t>
            </w:r>
            <w:r w:rsidR="001B6EC3" w:rsidRPr="001B6EC3">
              <w:rPr>
                <w:lang w:val="uk-UA"/>
              </w:rPr>
              <w:t xml:space="preserve"> </w:t>
            </w:r>
            <w:r w:rsidR="009041EB" w:rsidRPr="009041EB">
              <w:rPr>
                <w:lang w:val="uk-UA"/>
              </w:rPr>
              <w:t>https://org2.knuba.edu.ua/course/view.php?id=1455</w:t>
            </w:r>
          </w:p>
        </w:tc>
      </w:tr>
    </w:tbl>
    <w:p w14:paraId="096BC7A6" w14:textId="77777777" w:rsidR="00C22BE1" w:rsidRDefault="00C22BE1" w:rsidP="00C22BE1"/>
    <w:p w14:paraId="06D6F197" w14:textId="77777777" w:rsidR="00790CBA" w:rsidRDefault="00790CBA"/>
    <w:sectPr w:rsidR="00790CBA">
      <w:pgSz w:w="11900" w:h="16840"/>
      <w:pgMar w:top="1340" w:right="1275" w:bottom="980" w:left="1275" w:header="0" w:footer="7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0B95"/>
    <w:multiLevelType w:val="multilevel"/>
    <w:tmpl w:val="FF18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B1DB6"/>
    <w:multiLevelType w:val="multilevel"/>
    <w:tmpl w:val="026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1478D"/>
    <w:multiLevelType w:val="hybridMultilevel"/>
    <w:tmpl w:val="776CD1B6"/>
    <w:lvl w:ilvl="0" w:tplc="6956A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10BD"/>
    <w:multiLevelType w:val="multilevel"/>
    <w:tmpl w:val="97D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05CB1"/>
    <w:multiLevelType w:val="multilevel"/>
    <w:tmpl w:val="735A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1337B"/>
    <w:multiLevelType w:val="multilevel"/>
    <w:tmpl w:val="865C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EB0CB4"/>
    <w:multiLevelType w:val="multilevel"/>
    <w:tmpl w:val="304AE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CB1505"/>
    <w:multiLevelType w:val="hybridMultilevel"/>
    <w:tmpl w:val="49F4A70C"/>
    <w:lvl w:ilvl="0" w:tplc="09B6F66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45F29"/>
    <w:multiLevelType w:val="multilevel"/>
    <w:tmpl w:val="F82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950879">
    <w:abstractNumId w:val="0"/>
  </w:num>
  <w:num w:numId="2" w16cid:durableId="1181974005">
    <w:abstractNumId w:val="1"/>
  </w:num>
  <w:num w:numId="3" w16cid:durableId="2007245360">
    <w:abstractNumId w:val="4"/>
  </w:num>
  <w:num w:numId="4" w16cid:durableId="134180143">
    <w:abstractNumId w:val="8"/>
  </w:num>
  <w:num w:numId="5" w16cid:durableId="833687295">
    <w:abstractNumId w:val="3"/>
  </w:num>
  <w:num w:numId="6" w16cid:durableId="1740978890">
    <w:abstractNumId w:val="6"/>
  </w:num>
  <w:num w:numId="7" w16cid:durableId="1570654478">
    <w:abstractNumId w:val="5"/>
  </w:num>
  <w:num w:numId="8" w16cid:durableId="1490636829">
    <w:abstractNumId w:val="2"/>
  </w:num>
  <w:num w:numId="9" w16cid:durableId="1151606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E1"/>
    <w:rsid w:val="00072EB2"/>
    <w:rsid w:val="000C3DA5"/>
    <w:rsid w:val="00107C8B"/>
    <w:rsid w:val="001B6EC3"/>
    <w:rsid w:val="00224B59"/>
    <w:rsid w:val="00305EDE"/>
    <w:rsid w:val="00384BEE"/>
    <w:rsid w:val="00436D6D"/>
    <w:rsid w:val="00477BA4"/>
    <w:rsid w:val="005276F7"/>
    <w:rsid w:val="00585D4A"/>
    <w:rsid w:val="005D2A38"/>
    <w:rsid w:val="006161BD"/>
    <w:rsid w:val="00652B59"/>
    <w:rsid w:val="00771CE1"/>
    <w:rsid w:val="00790CBA"/>
    <w:rsid w:val="007A2316"/>
    <w:rsid w:val="008634E2"/>
    <w:rsid w:val="008B3BB2"/>
    <w:rsid w:val="009041EB"/>
    <w:rsid w:val="009A0638"/>
    <w:rsid w:val="009D7396"/>
    <w:rsid w:val="00A600A7"/>
    <w:rsid w:val="00AB10D4"/>
    <w:rsid w:val="00AF4727"/>
    <w:rsid w:val="00BB0D94"/>
    <w:rsid w:val="00BB6466"/>
    <w:rsid w:val="00C004D8"/>
    <w:rsid w:val="00C22BE1"/>
    <w:rsid w:val="00C429B5"/>
    <w:rsid w:val="00C51913"/>
    <w:rsid w:val="00D97735"/>
    <w:rsid w:val="00E23EC6"/>
    <w:rsid w:val="00E24B33"/>
    <w:rsid w:val="00EC3B53"/>
    <w:rsid w:val="00F1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7898"/>
  <w15:docId w15:val="{075B0834-2D7C-4DCC-83F9-5F6149E6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2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B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2B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2BE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2BE1"/>
    <w:pPr>
      <w:ind w:left="69"/>
    </w:pPr>
  </w:style>
  <w:style w:type="paragraph" w:styleId="a5">
    <w:name w:val="Normal (Web)"/>
    <w:basedOn w:val="a"/>
    <w:uiPriority w:val="99"/>
    <w:semiHidden/>
    <w:unhideWhenUsed/>
    <w:rsid w:val="00AF47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F4727"/>
    <w:rPr>
      <w:b/>
      <w:bCs/>
    </w:rPr>
  </w:style>
  <w:style w:type="paragraph" w:styleId="a7">
    <w:name w:val="List Paragraph"/>
    <w:basedOn w:val="a"/>
    <w:uiPriority w:val="34"/>
    <w:qFormat/>
    <w:rsid w:val="00790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СОЛКОС</dc:creator>
  <cp:lastModifiedBy>Косминський Ігор Владленович</cp:lastModifiedBy>
  <cp:revision>3</cp:revision>
  <dcterms:created xsi:type="dcterms:W3CDTF">2025-07-05T12:17:00Z</dcterms:created>
  <dcterms:modified xsi:type="dcterms:W3CDTF">2025-07-09T14:47:00Z</dcterms:modified>
</cp:coreProperties>
</file>