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B469A" w14:textId="77777777" w:rsidR="007C4116" w:rsidRDefault="007C4116" w:rsidP="007C4116">
      <w:pPr>
        <w:pStyle w:val="ac"/>
        <w:spacing w:before="1"/>
        <w:ind w:left="1012" w:right="920"/>
        <w:jc w:val="center"/>
      </w:pPr>
      <w:r>
        <w:t>КИЇВСЬКИЙ</w:t>
      </w:r>
      <w:r>
        <w:rPr>
          <w:spacing w:val="-18"/>
        </w:rPr>
        <w:t xml:space="preserve"> </w:t>
      </w:r>
      <w:r>
        <w:t>НАЦІОНАЛЬНИЙ</w:t>
      </w:r>
      <w:r>
        <w:rPr>
          <w:spacing w:val="-17"/>
        </w:rPr>
        <w:t xml:space="preserve"> </w:t>
      </w:r>
      <w:r>
        <w:t>УНІВЕРСИТЕТ БУДІВНИЦТВА І АРХІТЕКТУРИ</w:t>
      </w:r>
    </w:p>
    <w:p w14:paraId="3A8D257D" w14:textId="709CEFF7" w:rsidR="007C4116" w:rsidRPr="007C4116" w:rsidRDefault="007C4116" w:rsidP="007C4116">
      <w:pPr>
        <w:pStyle w:val="ac"/>
        <w:spacing w:before="154"/>
        <w:rPr>
          <w:sz w:val="20"/>
        </w:rPr>
      </w:pPr>
      <w:r>
        <w:rPr>
          <w:noProof/>
          <w:sz w:val="20"/>
        </w:rPr>
        <mc:AlternateContent>
          <mc:Choice Requires="wps">
            <w:drawing>
              <wp:anchor distT="0" distB="0" distL="0" distR="0" simplePos="0" relativeHeight="251661312" behindDoc="1" locked="0" layoutInCell="1" allowOverlap="1" wp14:anchorId="3FAA3B50" wp14:editId="00B232B9">
                <wp:simplePos x="0" y="0"/>
                <wp:positionH relativeFrom="page">
                  <wp:posOffset>4794501</wp:posOffset>
                </wp:positionH>
                <wp:positionV relativeFrom="paragraph">
                  <wp:posOffset>259098</wp:posOffset>
                </wp:positionV>
                <wp:extent cx="20459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5970" cy="1270"/>
                        </a:xfrm>
                        <a:custGeom>
                          <a:avLst/>
                          <a:gdLst/>
                          <a:ahLst/>
                          <a:cxnLst/>
                          <a:rect l="l" t="t" r="r" b="b"/>
                          <a:pathLst>
                            <a:path w="2045970">
                              <a:moveTo>
                                <a:pt x="0" y="0"/>
                              </a:moveTo>
                              <a:lnTo>
                                <a:pt x="2045920" y="0"/>
                              </a:lnTo>
                            </a:path>
                          </a:pathLst>
                        </a:custGeom>
                        <a:ln w="112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D9AAAA" id="Graphic 2" o:spid="_x0000_s1026" style="position:absolute;margin-left:377.5pt;margin-top:20.4pt;width:161.1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045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" path="m,l2045920,e" filled="f" strokeweight=".31186mm">
                <v:path arrowok="t"/>
                <w10:wrap type="topAndBottom" anchorx="page"/>
              </v:shape>
            </w:pict>
          </mc:Fallback>
        </mc:AlternateContent>
      </w:r>
      <w:r>
        <w:rPr>
          <w:sz w:val="20"/>
        </w:rPr>
        <w:t xml:space="preserve">                                                                                                                                                                     </w:t>
      </w:r>
      <w:r w:rsidR="00585EB6">
        <w:rPr>
          <w:sz w:val="20"/>
          <w:lang w:val="ru-RU"/>
        </w:rPr>
        <w:t>Бакалавр</w:t>
      </w:r>
    </w:p>
    <w:p w14:paraId="53E409C5" w14:textId="4E04F872" w:rsidR="007C4116" w:rsidRDefault="007C4116" w:rsidP="007C4116">
      <w:pPr>
        <w:ind w:right="475"/>
        <w:jc w:val="right"/>
        <w:rPr>
          <w:sz w:val="16"/>
        </w:rPr>
      </w:pPr>
      <w:r>
        <w:rPr>
          <w:sz w:val="16"/>
        </w:rPr>
        <w:t>(освітній</w:t>
      </w:r>
      <w:r>
        <w:rPr>
          <w:spacing w:val="-7"/>
          <w:sz w:val="16"/>
        </w:rPr>
        <w:t xml:space="preserve"> </w:t>
      </w:r>
      <w:r>
        <w:rPr>
          <w:sz w:val="16"/>
        </w:rPr>
        <w:t>ступінь</w:t>
      </w:r>
      <w:r>
        <w:rPr>
          <w:spacing w:val="-6"/>
          <w:sz w:val="16"/>
        </w:rPr>
        <w:t xml:space="preserve"> </w:t>
      </w:r>
      <w:r>
        <w:rPr>
          <w:sz w:val="16"/>
        </w:rPr>
        <w:t>/</w:t>
      </w:r>
      <w:r>
        <w:rPr>
          <w:spacing w:val="-5"/>
          <w:sz w:val="16"/>
        </w:rPr>
        <w:t xml:space="preserve"> </w:t>
      </w:r>
    </w:p>
    <w:p w14:paraId="6E57B0D7" w14:textId="77777777" w:rsidR="007C4116" w:rsidRDefault="007C4116" w:rsidP="007C4116">
      <w:pPr>
        <w:pStyle w:val="ac"/>
        <w:spacing w:before="133"/>
        <w:rPr>
          <w:sz w:val="16"/>
        </w:rPr>
      </w:pPr>
    </w:p>
    <w:p w14:paraId="352825FC" w14:textId="55882143" w:rsidR="007C4116" w:rsidRDefault="007C4116" w:rsidP="007C4116">
      <w:pPr>
        <w:tabs>
          <w:tab w:val="left" w:pos="5475"/>
        </w:tabs>
        <w:ind w:left="495"/>
        <w:jc w:val="center"/>
        <w:rPr>
          <w:sz w:val="24"/>
        </w:rPr>
      </w:pPr>
      <w:r>
        <w:rPr>
          <w:sz w:val="28"/>
        </w:rPr>
        <w:t xml:space="preserve">Кафедра </w:t>
      </w:r>
      <w:r>
        <w:rPr>
          <w:sz w:val="24"/>
          <w:u w:val="single"/>
        </w:rPr>
        <w:t>машин та обладнання технологічних процесів</w:t>
      </w:r>
    </w:p>
    <w:p w14:paraId="60461461" w14:textId="77777777" w:rsidR="007C4116" w:rsidRDefault="007C4116" w:rsidP="007C4116">
      <w:pPr>
        <w:pStyle w:val="ac"/>
        <w:spacing w:before="46"/>
        <w:rPr>
          <w:sz w:val="24"/>
        </w:rPr>
      </w:pPr>
    </w:p>
    <w:p w14:paraId="5BEDBD8B" w14:textId="77777777" w:rsidR="007C4116" w:rsidRDefault="007C4116" w:rsidP="007C4116">
      <w:pPr>
        <w:spacing w:before="1"/>
        <w:ind w:left="6040" w:right="1085"/>
        <w:jc w:val="both"/>
        <w:rPr>
          <w:sz w:val="24"/>
        </w:rPr>
      </w:pPr>
      <w:r>
        <w:rPr>
          <w:sz w:val="24"/>
        </w:rPr>
        <w:t>«</w:t>
      </w:r>
      <w:r>
        <w:rPr>
          <w:b/>
          <w:sz w:val="24"/>
        </w:rPr>
        <w:t>Затверджую</w:t>
      </w:r>
      <w:r>
        <w:rPr>
          <w:sz w:val="24"/>
        </w:rPr>
        <w:t xml:space="preserve">» </w:t>
      </w:r>
    </w:p>
    <w:p w14:paraId="7B88B34A" w14:textId="2AA17852" w:rsidR="007C4116" w:rsidRDefault="007C4116" w:rsidP="007C4116">
      <w:pPr>
        <w:spacing w:before="1"/>
        <w:ind w:left="6040" w:right="1085"/>
        <w:jc w:val="both"/>
        <w:rPr>
          <w:sz w:val="24"/>
        </w:rPr>
      </w:pPr>
      <w:r>
        <w:rPr>
          <w:sz w:val="24"/>
        </w:rPr>
        <w:t>Голова</w:t>
      </w:r>
      <w:r>
        <w:rPr>
          <w:spacing w:val="-14"/>
          <w:sz w:val="24"/>
        </w:rPr>
        <w:t xml:space="preserve"> </w:t>
      </w:r>
      <w:r>
        <w:rPr>
          <w:sz w:val="24"/>
        </w:rPr>
        <w:t>НМР</w:t>
      </w:r>
      <w:r>
        <w:rPr>
          <w:spacing w:val="-12"/>
          <w:sz w:val="24"/>
        </w:rPr>
        <w:t xml:space="preserve"> </w:t>
      </w:r>
      <w:r>
        <w:rPr>
          <w:sz w:val="24"/>
        </w:rPr>
        <w:t>факультету</w:t>
      </w:r>
      <w:r>
        <w:rPr>
          <w:spacing w:val="-15"/>
          <w:sz w:val="24"/>
        </w:rPr>
        <w:t xml:space="preserve"> </w:t>
      </w:r>
    </w:p>
    <w:p w14:paraId="465306DB" w14:textId="60FCFB5D" w:rsidR="007C4116" w:rsidRDefault="007C4116" w:rsidP="007C4116">
      <w:pPr>
        <w:pStyle w:val="ac"/>
        <w:spacing w:before="16"/>
        <w:jc w:val="center"/>
        <w:rPr>
          <w:sz w:val="20"/>
        </w:rPr>
      </w:pPr>
      <w:r>
        <w:rPr>
          <w:noProof/>
          <w:sz w:val="20"/>
        </w:rPr>
        <mc:AlternateContent>
          <mc:Choice Requires="wps">
            <w:drawing>
              <wp:anchor distT="0" distB="0" distL="0" distR="0" simplePos="0" relativeHeight="251662336" behindDoc="1" locked="0" layoutInCell="1" allowOverlap="1" wp14:anchorId="4F50A1B2" wp14:editId="6358163C">
                <wp:simplePos x="0" y="0"/>
                <wp:positionH relativeFrom="page">
                  <wp:posOffset>4555238</wp:posOffset>
                </wp:positionH>
                <wp:positionV relativeFrom="paragraph">
                  <wp:posOffset>172004</wp:posOffset>
                </wp:positionV>
                <wp:extent cx="21336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554" y="0"/>
                              </a:lnTo>
                            </a:path>
                          </a:pathLst>
                        </a:custGeom>
                        <a:ln w="61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8A632A" id="Graphic 3" o:spid="_x0000_s1026" style="position:absolute;margin-left:358.7pt;margin-top:13.55pt;width:168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rUFAIAAFsEAAAOAAAAZHJzL2Uyb0RvYy54bWysVMFu2zAMvQ/YPwi6L07SNS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" path="m,l2133554,e" filled="f" strokeweight=".17172mm">
                <v:path arrowok="t"/>
                <w10:wrap type="topAndBottom" anchorx="page"/>
              </v:shape>
            </w:pict>
          </mc:Fallback>
        </mc:AlternateContent>
      </w:r>
      <w:r>
        <w:rPr>
          <w:sz w:val="20"/>
        </w:rPr>
        <w:t xml:space="preserve">                                                                                                            проф. </w:t>
      </w:r>
      <w:r w:rsidR="00585EB6">
        <w:rPr>
          <w:sz w:val="20"/>
        </w:rPr>
        <w:t>ГОЦ  Володимир</w:t>
      </w:r>
    </w:p>
    <w:p w14:paraId="7A3AEBD4" w14:textId="77777777" w:rsidR="007C4116" w:rsidRDefault="007C4116" w:rsidP="007C4116">
      <w:pPr>
        <w:pStyle w:val="ac"/>
        <w:rPr>
          <w:sz w:val="24"/>
        </w:rPr>
      </w:pPr>
    </w:p>
    <w:p w14:paraId="41760FEA" w14:textId="77777777" w:rsidR="007C4116" w:rsidRDefault="007C4116" w:rsidP="007C4116">
      <w:pPr>
        <w:tabs>
          <w:tab w:val="left" w:pos="7840"/>
          <w:tab w:val="left" w:pos="9402"/>
        </w:tabs>
        <w:ind w:left="6040"/>
        <w:rPr>
          <w:sz w:val="24"/>
        </w:rPr>
      </w:pPr>
      <w:r>
        <w:rPr>
          <w:sz w:val="24"/>
          <w:u w:val="single"/>
        </w:rPr>
        <w:tab/>
      </w:r>
      <w:r>
        <w:rPr>
          <w:spacing w:val="-10"/>
          <w:sz w:val="24"/>
        </w:rPr>
        <w:t>/</w:t>
      </w:r>
      <w:r>
        <w:rPr>
          <w:sz w:val="24"/>
          <w:u w:val="single"/>
        </w:rPr>
        <w:tab/>
      </w:r>
      <w:r>
        <w:rPr>
          <w:spacing w:val="-10"/>
          <w:sz w:val="24"/>
        </w:rPr>
        <w:t>/</w:t>
      </w:r>
    </w:p>
    <w:p w14:paraId="694D4D10" w14:textId="64ACC319" w:rsidR="007C4116" w:rsidRDefault="007C4116" w:rsidP="007C4116">
      <w:pPr>
        <w:tabs>
          <w:tab w:val="left" w:pos="6642"/>
          <w:tab w:val="left" w:pos="8433"/>
        </w:tabs>
        <w:ind w:left="6040"/>
        <w:rPr>
          <w:sz w:val="24"/>
        </w:rPr>
      </w:pPr>
      <w:r>
        <w:rPr>
          <w:spacing w:val="-10"/>
          <w:sz w:val="24"/>
        </w:rPr>
        <w:t>«</w:t>
      </w:r>
      <w:r>
        <w:rPr>
          <w:sz w:val="24"/>
          <w:u w:val="single"/>
        </w:rPr>
        <w:tab/>
      </w:r>
      <w:r>
        <w:rPr>
          <w:sz w:val="24"/>
        </w:rPr>
        <w:t xml:space="preserve">» </w:t>
      </w:r>
      <w:r>
        <w:rPr>
          <w:sz w:val="24"/>
          <w:u w:val="single"/>
        </w:rPr>
        <w:tab/>
      </w:r>
      <w:r>
        <w:rPr>
          <w:spacing w:val="-4"/>
          <w:sz w:val="24"/>
        </w:rPr>
        <w:t>2025</w:t>
      </w:r>
    </w:p>
    <w:p w14:paraId="55923C79" w14:textId="77777777" w:rsidR="007C4116" w:rsidRDefault="007C4116" w:rsidP="007C4116">
      <w:pPr>
        <w:pStyle w:val="ac"/>
        <w:spacing w:before="51"/>
        <w:rPr>
          <w:sz w:val="24"/>
        </w:rPr>
      </w:pPr>
    </w:p>
    <w:p w14:paraId="6626C9BE" w14:textId="77777777" w:rsidR="007C4116" w:rsidRPr="00744774" w:rsidRDefault="007C4116" w:rsidP="007C4116">
      <w:pPr>
        <w:pStyle w:val="1"/>
        <w:spacing w:line="322" w:lineRule="exact"/>
        <w:jc w:val="center"/>
        <w:rPr>
          <w:color w:val="000000" w:themeColor="text1"/>
          <w:lang w:val="ru-RU"/>
        </w:rPr>
      </w:pPr>
      <w:r w:rsidRPr="007C4116">
        <w:rPr>
          <w:color w:val="000000" w:themeColor="text1"/>
        </w:rPr>
        <w:t>РОБОЧА</w:t>
      </w:r>
      <w:r w:rsidRPr="00744774">
        <w:rPr>
          <w:color w:val="000000" w:themeColor="text1"/>
          <w:spacing w:val="-7"/>
          <w:lang w:val="ru-RU"/>
        </w:rPr>
        <w:t xml:space="preserve"> </w:t>
      </w:r>
      <w:r w:rsidRPr="007C4116">
        <w:rPr>
          <w:color w:val="000000" w:themeColor="text1"/>
        </w:rPr>
        <w:t>ПРОГРАМА</w:t>
      </w:r>
      <w:r w:rsidRPr="00744774">
        <w:rPr>
          <w:color w:val="000000" w:themeColor="text1"/>
          <w:spacing w:val="-5"/>
          <w:lang w:val="ru-RU"/>
        </w:rPr>
        <w:t xml:space="preserve"> </w:t>
      </w:r>
      <w:r w:rsidRPr="007C4116">
        <w:rPr>
          <w:color w:val="000000" w:themeColor="text1"/>
        </w:rPr>
        <w:t>ОСВІТНЬОЇ</w:t>
      </w:r>
      <w:r w:rsidRPr="00744774">
        <w:rPr>
          <w:color w:val="000000" w:themeColor="text1"/>
          <w:spacing w:val="-4"/>
          <w:lang w:val="ru-RU"/>
        </w:rPr>
        <w:t xml:space="preserve"> </w:t>
      </w:r>
      <w:r w:rsidRPr="007C4116">
        <w:rPr>
          <w:color w:val="000000" w:themeColor="text1"/>
          <w:spacing w:val="-2"/>
        </w:rPr>
        <w:t>КОМПОНЕНТИ</w:t>
      </w:r>
    </w:p>
    <w:p w14:paraId="6C23C933" w14:textId="3D853CD7" w:rsidR="007C4116" w:rsidRPr="003E03F6" w:rsidRDefault="007C4116" w:rsidP="007C4116">
      <w:pPr>
        <w:pStyle w:val="ac"/>
        <w:spacing w:before="19"/>
        <w:rPr>
          <w:b/>
          <w:sz w:val="20"/>
        </w:rPr>
      </w:pPr>
      <w:r>
        <w:rPr>
          <w:b/>
          <w:noProof/>
          <w:sz w:val="20"/>
        </w:rPr>
        <mc:AlternateContent>
          <mc:Choice Requires="wpg">
            <w:drawing>
              <wp:anchor distT="0" distB="0" distL="0" distR="0" simplePos="0" relativeHeight="251663360" behindDoc="1" locked="0" layoutInCell="1" allowOverlap="1" wp14:anchorId="4559E8AB" wp14:editId="253FBF0A">
                <wp:simplePos x="0" y="0"/>
                <wp:positionH relativeFrom="page">
                  <wp:posOffset>1993391</wp:posOffset>
                </wp:positionH>
                <wp:positionV relativeFrom="paragraph">
                  <wp:posOffset>173681</wp:posOffset>
                </wp:positionV>
                <wp:extent cx="3716020" cy="1778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6020" cy="17780"/>
                          <a:chOff x="0" y="0"/>
                          <a:chExt cx="3716020" cy="17780"/>
                        </a:xfrm>
                      </wpg:grpSpPr>
                      <wps:wsp>
                        <wps:cNvPr id="5" name="Graphic 5"/>
                        <wps:cNvSpPr/>
                        <wps:spPr>
                          <a:xfrm>
                            <a:off x="0" y="12068"/>
                            <a:ext cx="3714115" cy="1270"/>
                          </a:xfrm>
                          <a:custGeom>
                            <a:avLst/>
                            <a:gdLst/>
                            <a:ahLst/>
                            <a:cxnLst/>
                            <a:rect l="l" t="t" r="r" b="b"/>
                            <a:pathLst>
                              <a:path w="3714115">
                                <a:moveTo>
                                  <a:pt x="0" y="0"/>
                                </a:moveTo>
                                <a:lnTo>
                                  <a:pt x="3713939" y="0"/>
                                </a:lnTo>
                              </a:path>
                            </a:pathLst>
                          </a:custGeom>
                          <a:ln w="10363">
                            <a:solidFill>
                              <a:srgbClr val="000000"/>
                            </a:solidFill>
                            <a:prstDash val="solid"/>
                          </a:ln>
                        </wps:spPr>
                        <wps:bodyPr wrap="square" lIns="0" tIns="0" rIns="0" bIns="0" rtlCol="0">
                          <a:prstTxWarp prst="textNoShape">
                            <a:avLst/>
                          </a:prstTxWarp>
                          <a:noAutofit/>
                        </wps:bodyPr>
                      </wps:wsp>
                      <wps:wsp>
                        <wps:cNvPr id="6" name="Graphic 6"/>
                        <wps:cNvSpPr/>
                        <wps:spPr>
                          <a:xfrm>
                            <a:off x="0" y="0"/>
                            <a:ext cx="3716020" cy="15240"/>
                          </a:xfrm>
                          <a:custGeom>
                            <a:avLst/>
                            <a:gdLst/>
                            <a:ahLst/>
                            <a:cxnLst/>
                            <a:rect l="l" t="t" r="r" b="b"/>
                            <a:pathLst>
                              <a:path w="3716020" h="15240">
                                <a:moveTo>
                                  <a:pt x="3715511" y="0"/>
                                </a:moveTo>
                                <a:lnTo>
                                  <a:pt x="0" y="0"/>
                                </a:lnTo>
                                <a:lnTo>
                                  <a:pt x="0" y="15239"/>
                                </a:lnTo>
                                <a:lnTo>
                                  <a:pt x="3715511" y="15239"/>
                                </a:lnTo>
                                <a:lnTo>
                                  <a:pt x="371551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0E2194" id="Group 4" o:spid="_x0000_s1026" style="position:absolute;margin-left:156.95pt;margin-top:13.7pt;width:292.6pt;height:1.4pt;z-index:-251653120;mso-wrap-distance-left:0;mso-wrap-distance-right:0;mso-position-horizontal-relative:page" coordsize="37160,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">
                <v:shape id="Graphic 5" o:spid="_x0000_s1027" style="position:absolute;top:120;width:37141;height:13;visibility:visible;mso-wrap-style:square;v-text-anchor:top" coordsize="3714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" path="m,l3713939,e" filled="f" strokeweight=".28786mm">
                  <v:path arrowok="t"/>
                </v:shape>
                <v:shape id="Graphic 6" o:spid="_x0000_s1028" style="position:absolute;width:37160;height:152;visibility:visible;mso-wrap-style:square;v-text-anchor:top" coordsize="37160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" path="m3715511,l,,,15239r3715511,l3715511,xe" fillcolor="black" stroked="f">
                  <v:path arrowok="t"/>
                </v:shape>
                <w10:wrap type="topAndBottom" anchorx="page"/>
              </v:group>
            </w:pict>
          </mc:Fallback>
        </mc:AlternateContent>
      </w:r>
      <w:r w:rsidR="003E03F6">
        <w:rPr>
          <w:b/>
          <w:sz w:val="20"/>
        </w:rPr>
        <w:t xml:space="preserve">                                                              </w:t>
      </w:r>
      <w:r w:rsidR="00585EB6">
        <w:rPr>
          <w:b/>
          <w:sz w:val="20"/>
        </w:rPr>
        <w:t>ОК</w:t>
      </w:r>
      <w:r w:rsidR="008D7C0A">
        <w:rPr>
          <w:b/>
          <w:sz w:val="20"/>
        </w:rPr>
        <w:t xml:space="preserve"> </w:t>
      </w:r>
      <w:r w:rsidR="00585EB6">
        <w:rPr>
          <w:b/>
          <w:sz w:val="20"/>
        </w:rPr>
        <w:t>24</w:t>
      </w:r>
      <w:r w:rsidR="00826C40">
        <w:rPr>
          <w:b/>
          <w:sz w:val="20"/>
        </w:rPr>
        <w:t xml:space="preserve"> </w:t>
      </w:r>
      <w:r w:rsidR="003E03F6">
        <w:rPr>
          <w:b/>
          <w:sz w:val="20"/>
        </w:rPr>
        <w:t xml:space="preserve">  </w:t>
      </w:r>
      <w:r w:rsidR="00585EB6">
        <w:rPr>
          <w:b/>
          <w:sz w:val="20"/>
        </w:rPr>
        <w:t>ТЕХНІЧНЕ РЕГУЛЮВАННЯ</w:t>
      </w:r>
    </w:p>
    <w:p w14:paraId="33EAA7EF" w14:textId="52C586EC" w:rsidR="007C4116" w:rsidRDefault="007C4116" w:rsidP="007C4116">
      <w:pPr>
        <w:ind w:left="92"/>
        <w:jc w:val="center"/>
        <w:rPr>
          <w:sz w:val="18"/>
        </w:rPr>
      </w:pPr>
      <w:r>
        <w:rPr>
          <w:sz w:val="18"/>
        </w:rPr>
        <w:t>(шифр</w:t>
      </w:r>
      <w:r>
        <w:rPr>
          <w:spacing w:val="-5"/>
          <w:sz w:val="18"/>
        </w:rPr>
        <w:t xml:space="preserve"> </w:t>
      </w:r>
      <w:r>
        <w:rPr>
          <w:sz w:val="18"/>
        </w:rPr>
        <w:t>на</w:t>
      </w:r>
      <w:r>
        <w:rPr>
          <w:spacing w:val="-6"/>
          <w:sz w:val="18"/>
        </w:rPr>
        <w:t xml:space="preserve"> </w:t>
      </w:r>
      <w:r>
        <w:rPr>
          <w:sz w:val="18"/>
        </w:rPr>
        <w:t>назва</w:t>
      </w:r>
      <w:r>
        <w:rPr>
          <w:spacing w:val="-7"/>
          <w:sz w:val="18"/>
        </w:rPr>
        <w:t xml:space="preserve"> </w:t>
      </w:r>
      <w:r>
        <w:rPr>
          <w:sz w:val="18"/>
        </w:rPr>
        <w:t>освітньої</w:t>
      </w:r>
      <w:r>
        <w:rPr>
          <w:spacing w:val="-4"/>
          <w:sz w:val="18"/>
        </w:rPr>
        <w:t xml:space="preserve"> </w:t>
      </w:r>
      <w:r>
        <w:rPr>
          <w:sz w:val="18"/>
        </w:rPr>
        <w:t>компоненти</w:t>
      </w:r>
      <w:r>
        <w:rPr>
          <w:spacing w:val="-2"/>
          <w:sz w:val="18"/>
        </w:rPr>
        <w:t>)</w:t>
      </w:r>
    </w:p>
    <w:p w14:paraId="4C393FC9" w14:textId="77777777" w:rsidR="007C4116" w:rsidRDefault="007C4116" w:rsidP="007C4116">
      <w:pPr>
        <w:pStyle w:val="ac"/>
        <w:spacing w:before="1"/>
        <w:rPr>
          <w:sz w:val="18"/>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8806"/>
      </w:tblGrid>
      <w:tr w:rsidR="007C4116" w14:paraId="5764FCBD" w14:textId="77777777" w:rsidTr="00DA7393">
        <w:trPr>
          <w:trHeight w:val="460"/>
        </w:trPr>
        <w:tc>
          <w:tcPr>
            <w:tcW w:w="821" w:type="dxa"/>
          </w:tcPr>
          <w:p w14:paraId="769C8946" w14:textId="34F96048" w:rsidR="007C4116" w:rsidRDefault="007C4116" w:rsidP="003E03F6">
            <w:pPr>
              <w:pStyle w:val="TableParagraph"/>
              <w:spacing w:line="223" w:lineRule="exact"/>
              <w:ind w:left="112"/>
              <w:rPr>
                <w:sz w:val="20"/>
              </w:rPr>
            </w:pPr>
            <w:r>
              <w:rPr>
                <w:spacing w:val="-2"/>
                <w:sz w:val="20"/>
              </w:rPr>
              <w:t>Шифр</w:t>
            </w:r>
          </w:p>
        </w:tc>
        <w:tc>
          <w:tcPr>
            <w:tcW w:w="8806" w:type="dxa"/>
          </w:tcPr>
          <w:p w14:paraId="6E4B3CB6" w14:textId="749218C7" w:rsidR="007C4116" w:rsidRDefault="007C4116" w:rsidP="00DA7393">
            <w:pPr>
              <w:pStyle w:val="TableParagraph"/>
              <w:spacing w:line="223" w:lineRule="exact"/>
              <w:ind w:left="9"/>
              <w:jc w:val="center"/>
              <w:rPr>
                <w:sz w:val="20"/>
              </w:rPr>
            </w:pPr>
            <w:r>
              <w:rPr>
                <w:sz w:val="20"/>
              </w:rPr>
              <w:t>назва</w:t>
            </w:r>
            <w:r>
              <w:rPr>
                <w:spacing w:val="-7"/>
                <w:sz w:val="20"/>
              </w:rPr>
              <w:t xml:space="preserve"> </w:t>
            </w:r>
            <w:r>
              <w:rPr>
                <w:sz w:val="20"/>
              </w:rPr>
              <w:t>спеціальності,</w:t>
            </w:r>
            <w:r>
              <w:rPr>
                <w:spacing w:val="-6"/>
                <w:sz w:val="20"/>
              </w:rPr>
              <w:t xml:space="preserve"> </w:t>
            </w:r>
            <w:r>
              <w:rPr>
                <w:sz w:val="20"/>
              </w:rPr>
              <w:t>освітньої</w:t>
            </w:r>
            <w:r>
              <w:rPr>
                <w:spacing w:val="-7"/>
                <w:sz w:val="20"/>
              </w:rPr>
              <w:t xml:space="preserve"> </w:t>
            </w:r>
            <w:r>
              <w:rPr>
                <w:sz w:val="20"/>
              </w:rPr>
              <w:t>програми</w:t>
            </w:r>
            <w:r>
              <w:rPr>
                <w:spacing w:val="-8"/>
                <w:sz w:val="20"/>
              </w:rPr>
              <w:t xml:space="preserve"> </w:t>
            </w:r>
          </w:p>
        </w:tc>
      </w:tr>
      <w:tr w:rsidR="007C4116" w14:paraId="2B78D6B2" w14:textId="77777777" w:rsidTr="00DA7393">
        <w:trPr>
          <w:trHeight w:val="321"/>
        </w:trPr>
        <w:tc>
          <w:tcPr>
            <w:tcW w:w="821" w:type="dxa"/>
          </w:tcPr>
          <w:p w14:paraId="5840CAC8" w14:textId="4DB1AEE5" w:rsidR="007C4116" w:rsidRPr="00744774" w:rsidRDefault="00585EB6" w:rsidP="003E03F6">
            <w:pPr>
              <w:pStyle w:val="TableParagraph"/>
              <w:jc w:val="center"/>
              <w:rPr>
                <w:sz w:val="24"/>
              </w:rPr>
            </w:pPr>
            <w:r w:rsidRPr="00585EB6">
              <w:rPr>
                <w:sz w:val="24"/>
              </w:rPr>
              <w:t>D7</w:t>
            </w:r>
          </w:p>
        </w:tc>
        <w:tc>
          <w:tcPr>
            <w:tcW w:w="8806" w:type="dxa"/>
          </w:tcPr>
          <w:p w14:paraId="48B0389E" w14:textId="46A64936" w:rsidR="007C4116" w:rsidRPr="003E03F6" w:rsidRDefault="00585EB6" w:rsidP="003E03F6">
            <w:pPr>
              <w:pStyle w:val="TableParagraph"/>
              <w:jc w:val="center"/>
              <w:rPr>
                <w:sz w:val="24"/>
              </w:rPr>
            </w:pPr>
            <w:r w:rsidRPr="00585EB6">
              <w:rPr>
                <w:sz w:val="24"/>
              </w:rPr>
              <w:t>Торгівля</w:t>
            </w:r>
          </w:p>
        </w:tc>
      </w:tr>
    </w:tbl>
    <w:p w14:paraId="55D14793" w14:textId="59492D30" w:rsidR="007C4116" w:rsidRPr="009105B4" w:rsidRDefault="007C4116" w:rsidP="007C4116">
      <w:pPr>
        <w:spacing w:line="289" w:lineRule="exact"/>
        <w:ind w:left="227"/>
        <w:rPr>
          <w:rFonts w:ascii="Georgia" w:hAnsi="Georgia"/>
          <w:sz w:val="26"/>
          <w:lang w:val="ru-RU"/>
        </w:rPr>
      </w:pPr>
      <w:r>
        <w:rPr>
          <w:rFonts w:ascii="Georgia" w:hAnsi="Georgia"/>
          <w:sz w:val="26"/>
        </w:rPr>
        <w:t>Мова</w:t>
      </w:r>
      <w:r>
        <w:rPr>
          <w:rFonts w:ascii="Georgia" w:hAnsi="Georgia"/>
          <w:spacing w:val="-14"/>
          <w:sz w:val="26"/>
        </w:rPr>
        <w:t xml:space="preserve"> </w:t>
      </w:r>
      <w:r>
        <w:rPr>
          <w:rFonts w:ascii="Georgia" w:hAnsi="Georgia"/>
          <w:sz w:val="26"/>
        </w:rPr>
        <w:t>викладання</w:t>
      </w:r>
      <w:r>
        <w:rPr>
          <w:rFonts w:ascii="Georgia" w:hAnsi="Georgia"/>
          <w:spacing w:val="-2"/>
          <w:sz w:val="26"/>
        </w:rPr>
        <w:t>:</w:t>
      </w:r>
      <w:r w:rsidR="003E03F6">
        <w:rPr>
          <w:rFonts w:ascii="Georgia" w:hAnsi="Georgia"/>
          <w:spacing w:val="-2"/>
          <w:sz w:val="26"/>
        </w:rPr>
        <w:t xml:space="preserve"> </w:t>
      </w:r>
      <w:proofErr w:type="spellStart"/>
      <w:r w:rsidR="003E03F6">
        <w:rPr>
          <w:rFonts w:ascii="Georgia" w:hAnsi="Georgia"/>
          <w:spacing w:val="-2"/>
          <w:sz w:val="26"/>
        </w:rPr>
        <w:t>українсь</w:t>
      </w:r>
      <w:proofErr w:type="spellEnd"/>
      <w:r w:rsidR="009105B4">
        <w:rPr>
          <w:rFonts w:ascii="Georgia" w:hAnsi="Georgia"/>
          <w:spacing w:val="-2"/>
          <w:sz w:val="26"/>
          <w:lang w:val="ru-RU"/>
        </w:rPr>
        <w:t>ка</w:t>
      </w:r>
    </w:p>
    <w:p w14:paraId="58B3B53B" w14:textId="105CF1A6" w:rsidR="007C4116" w:rsidRDefault="007C4116" w:rsidP="007C4116">
      <w:pPr>
        <w:spacing w:line="297" w:lineRule="exact"/>
        <w:ind w:left="227"/>
        <w:rPr>
          <w:sz w:val="26"/>
        </w:rPr>
      </w:pPr>
      <w:r>
        <w:rPr>
          <w:sz w:val="26"/>
        </w:rPr>
        <w:t>Розробники</w:t>
      </w:r>
      <w:r>
        <w:rPr>
          <w:spacing w:val="-9"/>
          <w:sz w:val="26"/>
        </w:rPr>
        <w:t xml:space="preserve"> </w:t>
      </w:r>
      <w:r>
        <w:rPr>
          <w:spacing w:val="-2"/>
          <w:sz w:val="26"/>
        </w:rPr>
        <w:t>:</w:t>
      </w:r>
    </w:p>
    <w:p w14:paraId="013C88AE" w14:textId="48DCF0E8" w:rsidR="007C4116" w:rsidRDefault="003E03F6" w:rsidP="007C4116">
      <w:pPr>
        <w:pStyle w:val="ac"/>
        <w:spacing w:before="99"/>
        <w:rPr>
          <w:sz w:val="20"/>
        </w:rPr>
      </w:pPr>
      <w:r>
        <w:rPr>
          <w:sz w:val="20"/>
        </w:rPr>
        <w:t xml:space="preserve">     Косминський І.В., </w:t>
      </w:r>
      <w:proofErr w:type="spellStart"/>
      <w:r>
        <w:rPr>
          <w:sz w:val="20"/>
        </w:rPr>
        <w:t>к.т.н</w:t>
      </w:r>
      <w:proofErr w:type="spellEnd"/>
      <w:r>
        <w:rPr>
          <w:sz w:val="20"/>
        </w:rPr>
        <w:t>., доцент</w:t>
      </w:r>
    </w:p>
    <w:p w14:paraId="0A543270" w14:textId="77777777" w:rsidR="007C4116" w:rsidRDefault="007C4116" w:rsidP="007C4116">
      <w:pPr>
        <w:pStyle w:val="ac"/>
        <w:spacing w:line="20" w:lineRule="exact"/>
        <w:ind w:left="187"/>
        <w:rPr>
          <w:sz w:val="2"/>
        </w:rPr>
      </w:pPr>
      <w:r>
        <w:rPr>
          <w:noProof/>
          <w:sz w:val="2"/>
        </w:rPr>
        <mc:AlternateContent>
          <mc:Choice Requires="wpg">
            <w:drawing>
              <wp:inline distT="0" distB="0" distL="0" distR="0" wp14:anchorId="1990B116" wp14:editId="5EE65349">
                <wp:extent cx="6027420"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7420" cy="6350"/>
                          <a:chOff x="0" y="0"/>
                          <a:chExt cx="6027420" cy="6350"/>
                        </a:xfrm>
                      </wpg:grpSpPr>
                      <wps:wsp>
                        <wps:cNvPr id="8" name="Graphic 8"/>
                        <wps:cNvSpPr/>
                        <wps:spPr>
                          <a:xfrm>
                            <a:off x="0" y="4"/>
                            <a:ext cx="6027420" cy="6350"/>
                          </a:xfrm>
                          <a:custGeom>
                            <a:avLst/>
                            <a:gdLst/>
                            <a:ahLst/>
                            <a:cxnLst/>
                            <a:rect l="l" t="t" r="r" b="b"/>
                            <a:pathLst>
                              <a:path w="6027420" h="6350">
                                <a:moveTo>
                                  <a:pt x="6027420" y="0"/>
                                </a:moveTo>
                                <a:lnTo>
                                  <a:pt x="4456176" y="0"/>
                                </a:lnTo>
                                <a:lnTo>
                                  <a:pt x="4450080" y="0"/>
                                </a:lnTo>
                                <a:lnTo>
                                  <a:pt x="0" y="0"/>
                                </a:lnTo>
                                <a:lnTo>
                                  <a:pt x="0" y="6096"/>
                                </a:lnTo>
                                <a:lnTo>
                                  <a:pt x="4450080" y="6096"/>
                                </a:lnTo>
                                <a:lnTo>
                                  <a:pt x="4456176" y="6096"/>
                                </a:lnTo>
                                <a:lnTo>
                                  <a:pt x="6027420" y="6096"/>
                                </a:lnTo>
                                <a:lnTo>
                                  <a:pt x="60274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1FA751" id="Group 7" o:spid="_x0000_s1026" style="width:474.6pt;height:.5pt;mso-position-horizontal-relative:char;mso-position-vertical-relative:line" coordsize="602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">
                <v:shape id="Graphic 8" o:spid="_x0000_s1027" style="position:absolute;width:60274;height:63;visibility:visible;mso-wrap-style:square;v-text-anchor:top" coordsize="60274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" path="m6027420,l4456176,r-6096,l,,,6096r4450080,l4456176,6096r1571244,l6027420,xe" fillcolor="black" stroked="f">
                  <v:path arrowok="t"/>
                </v:shape>
                <w10:anchorlock/>
              </v:group>
            </w:pict>
          </mc:Fallback>
        </mc:AlternateContent>
      </w:r>
    </w:p>
    <w:p w14:paraId="5B1FA125" w14:textId="77777777" w:rsidR="007C4116" w:rsidRDefault="007C4116" w:rsidP="007C4116">
      <w:pPr>
        <w:pStyle w:val="ac"/>
        <w:spacing w:line="20" w:lineRule="exact"/>
        <w:rPr>
          <w:sz w:val="2"/>
        </w:rPr>
        <w:sectPr w:rsidR="007C4116" w:rsidSect="007C4116">
          <w:pgSz w:w="11900" w:h="16840"/>
          <w:pgMar w:top="1060" w:right="992" w:bottom="1260" w:left="1133" w:header="0" w:footer="1069" w:gutter="0"/>
          <w:cols w:space="720"/>
        </w:sectPr>
      </w:pPr>
    </w:p>
    <w:p w14:paraId="6775DF18" w14:textId="545AE9DE" w:rsidR="007C4116" w:rsidRDefault="007C4116" w:rsidP="007C4116">
      <w:pPr>
        <w:spacing w:line="192" w:lineRule="exact"/>
        <w:ind w:left="2416"/>
        <w:jc w:val="center"/>
        <w:rPr>
          <w:sz w:val="18"/>
        </w:rPr>
      </w:pPr>
      <w:r>
        <w:rPr>
          <w:sz w:val="18"/>
        </w:rPr>
        <w:t>(прізвище</w:t>
      </w:r>
      <w:r>
        <w:rPr>
          <w:spacing w:val="-10"/>
          <w:sz w:val="18"/>
        </w:rPr>
        <w:t xml:space="preserve"> </w:t>
      </w:r>
      <w:r>
        <w:rPr>
          <w:sz w:val="18"/>
        </w:rPr>
        <w:t>та</w:t>
      </w:r>
      <w:r>
        <w:rPr>
          <w:spacing w:val="-10"/>
          <w:sz w:val="18"/>
        </w:rPr>
        <w:t xml:space="preserve"> </w:t>
      </w:r>
      <w:r>
        <w:rPr>
          <w:sz w:val="18"/>
        </w:rPr>
        <w:t>ініціали,</w:t>
      </w:r>
      <w:r>
        <w:rPr>
          <w:spacing w:val="-8"/>
          <w:sz w:val="18"/>
        </w:rPr>
        <w:t xml:space="preserve"> </w:t>
      </w:r>
      <w:r>
        <w:rPr>
          <w:sz w:val="18"/>
        </w:rPr>
        <w:t>науковий</w:t>
      </w:r>
      <w:r>
        <w:rPr>
          <w:spacing w:val="-8"/>
          <w:sz w:val="18"/>
        </w:rPr>
        <w:t xml:space="preserve"> </w:t>
      </w:r>
      <w:r>
        <w:rPr>
          <w:sz w:val="18"/>
        </w:rPr>
        <w:t>ступінь,</w:t>
      </w:r>
      <w:r>
        <w:rPr>
          <w:spacing w:val="-8"/>
          <w:sz w:val="18"/>
        </w:rPr>
        <w:t xml:space="preserve"> </w:t>
      </w:r>
      <w:r>
        <w:rPr>
          <w:sz w:val="18"/>
        </w:rPr>
        <w:t>звання</w:t>
      </w:r>
      <w:r>
        <w:rPr>
          <w:spacing w:val="-8"/>
          <w:sz w:val="18"/>
        </w:rPr>
        <w:t xml:space="preserve"> </w:t>
      </w:r>
      <w:r w:rsidR="003E03F6">
        <w:rPr>
          <w:spacing w:val="-10"/>
          <w:sz w:val="18"/>
        </w:rPr>
        <w:t>)</w:t>
      </w:r>
    </w:p>
    <w:p w14:paraId="067B3AFE" w14:textId="77777777" w:rsidR="007C4116" w:rsidRDefault="007C4116" w:rsidP="007C4116">
      <w:pPr>
        <w:spacing w:before="88"/>
        <w:ind w:left="1513"/>
        <w:rPr>
          <w:sz w:val="18"/>
        </w:rPr>
      </w:pPr>
      <w:r>
        <w:br w:type="column"/>
      </w:r>
      <w:r>
        <w:rPr>
          <w:sz w:val="18"/>
        </w:rPr>
        <w:t>(підпис</w:t>
      </w:r>
      <w:r>
        <w:rPr>
          <w:spacing w:val="-7"/>
          <w:sz w:val="18"/>
        </w:rPr>
        <w:t xml:space="preserve"> </w:t>
      </w:r>
      <w:r>
        <w:rPr>
          <w:sz w:val="18"/>
        </w:rPr>
        <w:t>/</w:t>
      </w:r>
      <w:r>
        <w:rPr>
          <w:spacing w:val="-5"/>
          <w:sz w:val="18"/>
        </w:rPr>
        <w:t xml:space="preserve"> </w:t>
      </w:r>
      <w:proofErr w:type="spellStart"/>
      <w:r>
        <w:rPr>
          <w:spacing w:val="-2"/>
          <w:sz w:val="18"/>
        </w:rPr>
        <w:t>signature</w:t>
      </w:r>
      <w:proofErr w:type="spellEnd"/>
      <w:r>
        <w:rPr>
          <w:spacing w:val="-2"/>
          <w:sz w:val="18"/>
        </w:rPr>
        <w:t>)</w:t>
      </w:r>
    </w:p>
    <w:p w14:paraId="4092CB56" w14:textId="77777777" w:rsidR="007C4116" w:rsidRDefault="007C4116" w:rsidP="007C4116">
      <w:pPr>
        <w:rPr>
          <w:sz w:val="18"/>
        </w:rPr>
        <w:sectPr w:rsidR="007C4116" w:rsidSect="007C4116">
          <w:type w:val="continuous"/>
          <w:pgSz w:w="11900" w:h="16840"/>
          <w:pgMar w:top="1060" w:right="992" w:bottom="280" w:left="1133" w:header="0" w:footer="1069" w:gutter="0"/>
          <w:cols w:num="2" w:space="720" w:equalWidth="0">
            <w:col w:w="6168" w:space="40"/>
            <w:col w:w="3567"/>
          </w:cols>
        </w:sectPr>
      </w:pPr>
    </w:p>
    <w:p w14:paraId="5A8F6A66" w14:textId="5779E1D4" w:rsidR="007C4116" w:rsidRDefault="007C4116" w:rsidP="007C4116">
      <w:pPr>
        <w:tabs>
          <w:tab w:val="left" w:pos="8099"/>
        </w:tabs>
        <w:spacing w:before="203"/>
        <w:ind w:left="578" w:right="1673"/>
        <w:rPr>
          <w:sz w:val="26"/>
        </w:rPr>
      </w:pPr>
      <w:r>
        <w:rPr>
          <w:sz w:val="26"/>
        </w:rPr>
        <w:t xml:space="preserve">Робоча програма затверджена на засіданні кафедри </w:t>
      </w:r>
      <w:r w:rsidR="003E03F6">
        <w:rPr>
          <w:sz w:val="26"/>
        </w:rPr>
        <w:t xml:space="preserve"> </w:t>
      </w:r>
      <w:r w:rsidR="003E03F6" w:rsidRPr="003E03F6">
        <w:rPr>
          <w:sz w:val="26"/>
        </w:rPr>
        <w:t>машин та обладнання технологічних процесів</w:t>
      </w:r>
    </w:p>
    <w:p w14:paraId="4AF1A1D2" w14:textId="7CC6A2ED" w:rsidR="007C4116" w:rsidRDefault="007C4116" w:rsidP="007C4116">
      <w:pPr>
        <w:tabs>
          <w:tab w:val="left" w:pos="3448"/>
          <w:tab w:val="left" w:pos="4910"/>
          <w:tab w:val="left" w:pos="6462"/>
        </w:tabs>
        <w:spacing w:line="299" w:lineRule="exact"/>
        <w:ind w:left="585"/>
        <w:rPr>
          <w:sz w:val="26"/>
        </w:rPr>
      </w:pPr>
      <w:r>
        <w:rPr>
          <w:sz w:val="26"/>
        </w:rPr>
        <w:t>Протокол №</w:t>
      </w:r>
      <w:r w:rsidR="003E03F6">
        <w:rPr>
          <w:sz w:val="26"/>
        </w:rPr>
        <w:t xml:space="preserve"> 12 </w:t>
      </w:r>
      <w:r>
        <w:rPr>
          <w:sz w:val="26"/>
        </w:rPr>
        <w:t>від</w:t>
      </w:r>
      <w:r>
        <w:rPr>
          <w:spacing w:val="-3"/>
          <w:sz w:val="26"/>
        </w:rPr>
        <w:t xml:space="preserve"> </w:t>
      </w:r>
      <w:r w:rsidR="003E03F6">
        <w:rPr>
          <w:sz w:val="26"/>
        </w:rPr>
        <w:t xml:space="preserve"> </w:t>
      </w:r>
      <w:r>
        <w:rPr>
          <w:spacing w:val="-10"/>
          <w:sz w:val="26"/>
        </w:rPr>
        <w:t>«</w:t>
      </w:r>
      <w:r w:rsidR="003E03F6">
        <w:rPr>
          <w:sz w:val="26"/>
          <w:u w:val="single"/>
        </w:rPr>
        <w:t xml:space="preserve">26 </w:t>
      </w:r>
      <w:r>
        <w:rPr>
          <w:sz w:val="26"/>
        </w:rPr>
        <w:t xml:space="preserve">» </w:t>
      </w:r>
      <w:r w:rsidR="003E03F6">
        <w:rPr>
          <w:sz w:val="26"/>
          <w:u w:val="single"/>
        </w:rPr>
        <w:t xml:space="preserve">червня </w:t>
      </w:r>
      <w:r>
        <w:rPr>
          <w:spacing w:val="-4"/>
          <w:sz w:val="26"/>
        </w:rPr>
        <w:t>202</w:t>
      </w:r>
      <w:r w:rsidR="003E03F6">
        <w:rPr>
          <w:spacing w:val="-4"/>
          <w:sz w:val="26"/>
        </w:rPr>
        <w:t>5</w:t>
      </w:r>
    </w:p>
    <w:p w14:paraId="32D9DC2B" w14:textId="3AF5AB27" w:rsidR="007C4116" w:rsidRDefault="007C4116" w:rsidP="007C4116">
      <w:pPr>
        <w:tabs>
          <w:tab w:val="left" w:pos="5795"/>
          <w:tab w:val="left" w:pos="6772"/>
          <w:tab w:val="left" w:pos="8922"/>
        </w:tabs>
        <w:spacing w:before="207"/>
        <w:ind w:left="568"/>
        <w:rPr>
          <w:sz w:val="26"/>
        </w:rPr>
      </w:pPr>
      <w:r>
        <w:rPr>
          <w:sz w:val="26"/>
        </w:rPr>
        <w:t xml:space="preserve">Завідувач кафедри </w:t>
      </w:r>
      <w:r>
        <w:rPr>
          <w:rFonts w:ascii="Georgia" w:hAnsi="Georgia"/>
          <w:spacing w:val="73"/>
          <w:sz w:val="26"/>
        </w:rPr>
        <w:t xml:space="preserve"> </w:t>
      </w:r>
      <w:r>
        <w:rPr>
          <w:sz w:val="26"/>
          <w:u w:val="single"/>
        </w:rPr>
        <w:tab/>
      </w:r>
      <w:r>
        <w:rPr>
          <w:sz w:val="26"/>
        </w:rPr>
        <w:tab/>
      </w:r>
      <w:r>
        <w:rPr>
          <w:spacing w:val="-10"/>
          <w:sz w:val="26"/>
        </w:rPr>
        <w:t>/</w:t>
      </w:r>
      <w:r w:rsidR="003E03F6">
        <w:rPr>
          <w:sz w:val="26"/>
          <w:u w:val="single"/>
        </w:rPr>
        <w:t>КЛИМЕНКО М</w:t>
      </w:r>
      <w:r w:rsidR="00744774">
        <w:rPr>
          <w:sz w:val="26"/>
          <w:u w:val="single"/>
        </w:rPr>
        <w:t>икола</w:t>
      </w:r>
      <w:r>
        <w:rPr>
          <w:spacing w:val="-10"/>
          <w:sz w:val="26"/>
        </w:rPr>
        <w:t>/</w:t>
      </w:r>
    </w:p>
    <w:p w14:paraId="6AE02028" w14:textId="77777777" w:rsidR="007C4116" w:rsidRDefault="007C4116" w:rsidP="007C4116">
      <w:pPr>
        <w:spacing w:before="3" w:line="205" w:lineRule="exact"/>
        <w:ind w:left="1012" w:right="540"/>
        <w:jc w:val="center"/>
        <w:rPr>
          <w:sz w:val="18"/>
        </w:rPr>
      </w:pPr>
      <w:r>
        <w:rPr>
          <w:spacing w:val="-2"/>
          <w:sz w:val="18"/>
        </w:rPr>
        <w:t>(підпис)</w:t>
      </w:r>
    </w:p>
    <w:p w14:paraId="333E83C3" w14:textId="706BCBE5" w:rsidR="007C4116" w:rsidRDefault="007C4116" w:rsidP="007C4116">
      <w:pPr>
        <w:ind w:left="568"/>
        <w:rPr>
          <w:sz w:val="26"/>
        </w:rPr>
      </w:pPr>
      <w:r>
        <w:rPr>
          <w:sz w:val="26"/>
        </w:rPr>
        <w:t>Схвалено</w:t>
      </w:r>
      <w:r>
        <w:rPr>
          <w:spacing w:val="-2"/>
          <w:sz w:val="26"/>
        </w:rPr>
        <w:t xml:space="preserve"> </w:t>
      </w:r>
      <w:r>
        <w:rPr>
          <w:sz w:val="26"/>
        </w:rPr>
        <w:t>гарантом</w:t>
      </w:r>
      <w:r>
        <w:rPr>
          <w:spacing w:val="-5"/>
          <w:sz w:val="26"/>
        </w:rPr>
        <w:t xml:space="preserve"> </w:t>
      </w:r>
      <w:r>
        <w:rPr>
          <w:sz w:val="26"/>
        </w:rPr>
        <w:t>освітньої</w:t>
      </w:r>
      <w:r>
        <w:rPr>
          <w:spacing w:val="-5"/>
          <w:sz w:val="26"/>
        </w:rPr>
        <w:t xml:space="preserve"> </w:t>
      </w:r>
      <w:r>
        <w:rPr>
          <w:sz w:val="26"/>
        </w:rPr>
        <w:t>програми</w:t>
      </w:r>
      <w:r>
        <w:rPr>
          <w:spacing w:val="-4"/>
          <w:sz w:val="26"/>
        </w:rPr>
        <w:t xml:space="preserve"> </w:t>
      </w:r>
    </w:p>
    <w:p w14:paraId="0051929B" w14:textId="026378C8" w:rsidR="007C4116" w:rsidRDefault="007C4116" w:rsidP="007C4116">
      <w:pPr>
        <w:tabs>
          <w:tab w:val="left" w:pos="4439"/>
          <w:tab w:val="left" w:pos="5795"/>
          <w:tab w:val="left" w:pos="6772"/>
          <w:tab w:val="left" w:pos="8922"/>
        </w:tabs>
        <w:spacing w:line="299" w:lineRule="exact"/>
        <w:ind w:left="568"/>
        <w:rPr>
          <w:sz w:val="26"/>
        </w:rPr>
      </w:pPr>
      <w:r>
        <w:rPr>
          <w:sz w:val="26"/>
        </w:rPr>
        <w:t>Гарант</w:t>
      </w:r>
      <w:r>
        <w:rPr>
          <w:spacing w:val="-4"/>
          <w:sz w:val="26"/>
        </w:rPr>
        <w:t xml:space="preserve"> </w:t>
      </w:r>
      <w:r>
        <w:rPr>
          <w:sz w:val="26"/>
        </w:rPr>
        <w:t>ОП</w:t>
      </w:r>
      <w:r>
        <w:rPr>
          <w:sz w:val="26"/>
        </w:rPr>
        <w:tab/>
      </w:r>
      <w:r>
        <w:rPr>
          <w:sz w:val="26"/>
          <w:u w:val="single"/>
        </w:rPr>
        <w:tab/>
      </w:r>
      <w:r>
        <w:rPr>
          <w:sz w:val="26"/>
        </w:rPr>
        <w:tab/>
      </w:r>
      <w:r>
        <w:rPr>
          <w:spacing w:val="-10"/>
          <w:sz w:val="26"/>
        </w:rPr>
        <w:t>/</w:t>
      </w:r>
      <w:r w:rsidR="006037AA">
        <w:rPr>
          <w:spacing w:val="-10"/>
          <w:sz w:val="26"/>
        </w:rPr>
        <w:t xml:space="preserve"> </w:t>
      </w:r>
      <w:r w:rsidR="00585EB6" w:rsidRPr="00585EB6">
        <w:rPr>
          <w:caps/>
          <w:spacing w:val="-10"/>
          <w:sz w:val="26"/>
        </w:rPr>
        <w:t>Огороднік</w:t>
      </w:r>
      <w:r w:rsidR="00585EB6" w:rsidRPr="00585EB6">
        <w:rPr>
          <w:spacing w:val="-10"/>
          <w:sz w:val="26"/>
        </w:rPr>
        <w:t xml:space="preserve"> Ірина</w:t>
      </w:r>
      <w:r>
        <w:rPr>
          <w:spacing w:val="-10"/>
          <w:sz w:val="26"/>
        </w:rPr>
        <w:t>/</w:t>
      </w:r>
    </w:p>
    <w:p w14:paraId="5471F1B7" w14:textId="77777777" w:rsidR="007C4116" w:rsidRDefault="007C4116" w:rsidP="007C4116">
      <w:pPr>
        <w:spacing w:before="2" w:line="205" w:lineRule="exact"/>
        <w:ind w:left="1012" w:right="540"/>
        <w:jc w:val="center"/>
        <w:rPr>
          <w:sz w:val="18"/>
        </w:rPr>
      </w:pPr>
      <w:r>
        <w:rPr>
          <w:spacing w:val="-2"/>
          <w:sz w:val="18"/>
        </w:rPr>
        <w:t>(підпис)</w:t>
      </w:r>
    </w:p>
    <w:p w14:paraId="1A38AFF6" w14:textId="77777777" w:rsidR="003E03F6" w:rsidRPr="00744774" w:rsidRDefault="007C4116" w:rsidP="007C4116">
      <w:pPr>
        <w:tabs>
          <w:tab w:val="left" w:pos="3448"/>
          <w:tab w:val="left" w:pos="4910"/>
          <w:tab w:val="left" w:pos="6462"/>
        </w:tabs>
        <w:ind w:left="585" w:right="565"/>
        <w:rPr>
          <w:sz w:val="26"/>
          <w:lang w:val="ru-RU"/>
        </w:rPr>
      </w:pPr>
      <w:r>
        <w:rPr>
          <w:sz w:val="26"/>
        </w:rPr>
        <w:t xml:space="preserve">Розглянуто на засіданні науково-методичної комісії спеціальності </w:t>
      </w:r>
      <w:r w:rsidR="003E03F6">
        <w:rPr>
          <w:sz w:val="26"/>
        </w:rPr>
        <w:t xml:space="preserve"> </w:t>
      </w:r>
    </w:p>
    <w:p w14:paraId="3252D62B" w14:textId="54DA5034" w:rsidR="007C4116" w:rsidRPr="00744774" w:rsidRDefault="007C4116" w:rsidP="007C4116">
      <w:pPr>
        <w:tabs>
          <w:tab w:val="left" w:pos="3448"/>
          <w:tab w:val="left" w:pos="4910"/>
          <w:tab w:val="left" w:pos="6462"/>
        </w:tabs>
        <w:ind w:left="585" w:right="565"/>
        <w:rPr>
          <w:sz w:val="26"/>
          <w:lang w:val="ru-RU"/>
        </w:rPr>
      </w:pPr>
      <w:r>
        <w:rPr>
          <w:sz w:val="26"/>
        </w:rPr>
        <w:t>Протокол</w:t>
      </w:r>
      <w:r w:rsidR="003E03F6" w:rsidRPr="00744774">
        <w:rPr>
          <w:sz w:val="26"/>
          <w:lang w:val="ru-RU"/>
        </w:rPr>
        <w:t xml:space="preserve"> </w:t>
      </w:r>
      <w:r>
        <w:rPr>
          <w:sz w:val="26"/>
        </w:rPr>
        <w:t xml:space="preserve">№ </w:t>
      </w:r>
      <w:r w:rsidR="00744774">
        <w:rPr>
          <w:sz w:val="26"/>
          <w:lang w:val="ru-RU"/>
        </w:rPr>
        <w:t>_</w:t>
      </w:r>
      <w:r w:rsidR="003E03F6" w:rsidRPr="00744774">
        <w:rPr>
          <w:sz w:val="26"/>
          <w:lang w:val="ru-RU"/>
        </w:rPr>
        <w:t xml:space="preserve"> </w:t>
      </w:r>
      <w:r w:rsidRPr="003E03F6">
        <w:rPr>
          <w:sz w:val="26"/>
        </w:rPr>
        <w:t>від</w:t>
      </w:r>
      <w:r>
        <w:rPr>
          <w:sz w:val="26"/>
        </w:rPr>
        <w:t xml:space="preserve"> «</w:t>
      </w:r>
      <w:r w:rsidR="003E03F6" w:rsidRPr="00744774">
        <w:rPr>
          <w:sz w:val="26"/>
          <w:u w:val="single"/>
          <w:lang w:val="ru-RU"/>
        </w:rPr>
        <w:t xml:space="preserve"> </w:t>
      </w:r>
      <w:r w:rsidR="00744774">
        <w:rPr>
          <w:sz w:val="26"/>
          <w:u w:val="single"/>
          <w:lang w:val="ru-RU"/>
        </w:rPr>
        <w:t xml:space="preserve"> </w:t>
      </w:r>
      <w:r>
        <w:rPr>
          <w:sz w:val="26"/>
        </w:rPr>
        <w:t xml:space="preserve">» </w:t>
      </w:r>
      <w:r w:rsidR="00744774">
        <w:rPr>
          <w:sz w:val="26"/>
          <w:u w:val="single"/>
        </w:rPr>
        <w:t xml:space="preserve">          </w:t>
      </w:r>
      <w:r w:rsidR="00AE7571">
        <w:rPr>
          <w:sz w:val="26"/>
          <w:u w:val="single"/>
        </w:rPr>
        <w:t xml:space="preserve"> </w:t>
      </w:r>
      <w:r>
        <w:rPr>
          <w:spacing w:val="-4"/>
          <w:sz w:val="26"/>
        </w:rPr>
        <w:t>202</w:t>
      </w:r>
      <w:r w:rsidR="003E03F6" w:rsidRPr="00744774">
        <w:rPr>
          <w:spacing w:val="-4"/>
          <w:sz w:val="26"/>
          <w:lang w:val="ru-RU"/>
        </w:rPr>
        <w:t>5</w:t>
      </w:r>
    </w:p>
    <w:p w14:paraId="3A3022A4" w14:textId="77777777" w:rsidR="007C4116" w:rsidRDefault="007C4116" w:rsidP="007C4116">
      <w:pPr>
        <w:rPr>
          <w:sz w:val="26"/>
        </w:rPr>
      </w:pPr>
    </w:p>
    <w:p w14:paraId="1B5DF5D7" w14:textId="77777777" w:rsidR="00AE7571" w:rsidRDefault="00AE7571" w:rsidP="007C4116">
      <w:pPr>
        <w:rPr>
          <w:sz w:val="26"/>
        </w:rPr>
      </w:pPr>
    </w:p>
    <w:p w14:paraId="4DFF3F24" w14:textId="77777777" w:rsidR="00AE7571" w:rsidRDefault="00AE7571" w:rsidP="007C4116">
      <w:pPr>
        <w:rPr>
          <w:sz w:val="26"/>
        </w:rPr>
      </w:pPr>
    </w:p>
    <w:p w14:paraId="571AF898" w14:textId="77777777" w:rsidR="00AE7571" w:rsidRDefault="00AE7571" w:rsidP="007C4116">
      <w:pPr>
        <w:rPr>
          <w:sz w:val="26"/>
        </w:rPr>
      </w:pPr>
    </w:p>
    <w:p w14:paraId="151D1248" w14:textId="77777777" w:rsidR="00AE7571" w:rsidRDefault="00AE7571" w:rsidP="007C4116">
      <w:pPr>
        <w:rPr>
          <w:sz w:val="26"/>
        </w:rPr>
      </w:pPr>
    </w:p>
    <w:p w14:paraId="67D71DD5" w14:textId="77777777" w:rsidR="00AE7571" w:rsidRDefault="00AE7571" w:rsidP="007C4116">
      <w:pPr>
        <w:rPr>
          <w:sz w:val="26"/>
        </w:rPr>
      </w:pPr>
    </w:p>
    <w:p w14:paraId="1C66BAB0" w14:textId="77777777" w:rsidR="00AE7571" w:rsidRDefault="00AE7571" w:rsidP="007C4116">
      <w:pPr>
        <w:rPr>
          <w:sz w:val="26"/>
        </w:rPr>
      </w:pPr>
    </w:p>
    <w:p w14:paraId="32847DDE" w14:textId="77777777" w:rsidR="00AE7571" w:rsidRDefault="00AE7571" w:rsidP="007C4116">
      <w:pPr>
        <w:rPr>
          <w:sz w:val="26"/>
        </w:rPr>
      </w:pPr>
    </w:p>
    <w:p w14:paraId="0CCC8451" w14:textId="77777777" w:rsidR="00AE7571" w:rsidRDefault="00AE7571" w:rsidP="007C4116">
      <w:pPr>
        <w:rPr>
          <w:sz w:val="26"/>
        </w:rPr>
      </w:pPr>
    </w:p>
    <w:p w14:paraId="276E63B2" w14:textId="77777777" w:rsidR="00AE7571" w:rsidRDefault="00AE7571" w:rsidP="007C4116">
      <w:pPr>
        <w:rPr>
          <w:sz w:val="26"/>
        </w:rPr>
      </w:pPr>
    </w:p>
    <w:p w14:paraId="284ACDBA" w14:textId="77777777" w:rsidR="00AE7571" w:rsidRDefault="00AE7571" w:rsidP="007C4116">
      <w:pPr>
        <w:rPr>
          <w:sz w:val="26"/>
        </w:rPr>
      </w:pPr>
    </w:p>
    <w:p w14:paraId="507AD9F5" w14:textId="77777777" w:rsidR="00AE7571" w:rsidRDefault="00AE7571" w:rsidP="007C4116">
      <w:pPr>
        <w:rPr>
          <w:sz w:val="26"/>
        </w:rPr>
      </w:pPr>
    </w:p>
    <w:p w14:paraId="080F6939" w14:textId="0A2D96F6" w:rsidR="00AE7571" w:rsidRPr="00531660" w:rsidRDefault="00AE7571" w:rsidP="00AE7571">
      <w:pPr>
        <w:pStyle w:val="Style2"/>
        <w:widowControl/>
        <w:spacing w:line="360" w:lineRule="auto"/>
        <w:contextualSpacing/>
        <w:jc w:val="center"/>
        <w:rPr>
          <w:rFonts w:ascii="Times New Roman" w:hAnsi="Times New Roman"/>
          <w:b/>
          <w:bCs/>
          <w:szCs w:val="28"/>
          <w:lang w:val="uk-UA"/>
        </w:rPr>
      </w:pPr>
      <w:r w:rsidRPr="00531660">
        <w:rPr>
          <w:rFonts w:ascii="Times New Roman" w:hAnsi="Times New Roman"/>
          <w:b/>
          <w:bCs/>
          <w:szCs w:val="28"/>
          <w:lang w:val="uk-UA"/>
        </w:rPr>
        <w:t>ВИТЯГ З РОБОЧОГО НАВЧАЛЬНОГО ПЛАНУ 202</w:t>
      </w:r>
      <w:r>
        <w:rPr>
          <w:rFonts w:ascii="Times New Roman" w:hAnsi="Times New Roman"/>
          <w:b/>
          <w:bCs/>
          <w:szCs w:val="28"/>
          <w:lang w:val="uk-UA"/>
        </w:rPr>
        <w:t>5</w:t>
      </w:r>
      <w:r w:rsidRPr="00531660">
        <w:rPr>
          <w:rFonts w:ascii="Times New Roman" w:hAnsi="Times New Roman"/>
          <w:b/>
          <w:bCs/>
          <w:szCs w:val="28"/>
          <w:lang w:val="uk-UA"/>
        </w:rPr>
        <w:t xml:space="preserve"> /202</w:t>
      </w:r>
      <w:r>
        <w:rPr>
          <w:rFonts w:ascii="Times New Roman" w:hAnsi="Times New Roman"/>
          <w:b/>
          <w:bCs/>
          <w:szCs w:val="28"/>
          <w:lang w:val="uk-UA"/>
        </w:rPr>
        <w:t>6</w:t>
      </w:r>
    </w:p>
    <w:p w14:paraId="52445FBC" w14:textId="77777777" w:rsidR="00AE7571" w:rsidRPr="00531660" w:rsidRDefault="00AE7571" w:rsidP="00AE7571">
      <w:pPr>
        <w:pStyle w:val="Style2"/>
        <w:widowControl/>
        <w:spacing w:line="360" w:lineRule="auto"/>
        <w:contextualSpacing/>
        <w:jc w:val="center"/>
        <w:rPr>
          <w:rFonts w:ascii="Times New Roman" w:hAnsi="Times New Roman"/>
          <w:b/>
          <w:bCs/>
          <w:szCs w:val="28"/>
          <w:lang w:val="uk-UA"/>
        </w:rPr>
      </w:pPr>
      <w:bookmarkStart w:id="0" w:name="_Hlk202776244"/>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635"/>
        <w:gridCol w:w="1741"/>
        <w:gridCol w:w="515"/>
        <w:gridCol w:w="523"/>
        <w:gridCol w:w="523"/>
        <w:gridCol w:w="494"/>
        <w:gridCol w:w="504"/>
        <w:gridCol w:w="476"/>
        <w:gridCol w:w="532"/>
        <w:gridCol w:w="498"/>
        <w:gridCol w:w="498"/>
        <w:gridCol w:w="498"/>
        <w:gridCol w:w="468"/>
        <w:gridCol w:w="526"/>
        <w:gridCol w:w="526"/>
        <w:gridCol w:w="798"/>
      </w:tblGrid>
      <w:tr w:rsidR="00AE7571" w:rsidRPr="00531660" w14:paraId="2DD4FA95" w14:textId="77777777" w:rsidTr="00DA7393">
        <w:tc>
          <w:tcPr>
            <w:tcW w:w="635" w:type="dxa"/>
            <w:vMerge w:val="restart"/>
            <w:textDirection w:val="btLr"/>
            <w:vAlign w:val="center"/>
          </w:tcPr>
          <w:p w14:paraId="241999B2" w14:textId="77777777" w:rsidR="00AE7571" w:rsidRPr="00531660" w:rsidRDefault="00AE7571" w:rsidP="00DA7393">
            <w:pPr>
              <w:pStyle w:val="Style2"/>
              <w:widowControl/>
              <w:contextualSpacing/>
              <w:jc w:val="center"/>
              <w:rPr>
                <w:rFonts w:ascii="Times New Roman" w:hAnsi="Times New Roman"/>
                <w:lang w:val="uk-UA"/>
              </w:rPr>
            </w:pPr>
            <w:r w:rsidRPr="00531660">
              <w:rPr>
                <w:rFonts w:ascii="Times New Roman" w:hAnsi="Times New Roman"/>
                <w:lang w:val="uk-UA" w:eastAsia="uk-UA"/>
              </w:rPr>
              <w:t>Шифр</w:t>
            </w:r>
          </w:p>
        </w:tc>
        <w:tc>
          <w:tcPr>
            <w:tcW w:w="1741" w:type="dxa"/>
            <w:vMerge w:val="restart"/>
            <w:textDirection w:val="btLr"/>
            <w:vAlign w:val="center"/>
          </w:tcPr>
          <w:p w14:paraId="052A18CF" w14:textId="77777777" w:rsidR="00AE7571" w:rsidRPr="00531660" w:rsidRDefault="00AE7571" w:rsidP="00DA7393">
            <w:pPr>
              <w:pStyle w:val="Style2"/>
              <w:contextualSpacing/>
              <w:jc w:val="center"/>
              <w:rPr>
                <w:rFonts w:ascii="Times New Roman" w:hAnsi="Times New Roman"/>
                <w:lang w:val="uk-UA"/>
              </w:rPr>
            </w:pPr>
            <w:r w:rsidRPr="00531660">
              <w:rPr>
                <w:rFonts w:ascii="Times New Roman" w:hAnsi="Times New Roman"/>
                <w:lang w:val="uk-UA" w:eastAsia="uk-UA"/>
              </w:rPr>
              <w:t xml:space="preserve">Назва спеціальності, </w:t>
            </w:r>
            <w:r w:rsidRPr="00531660">
              <w:rPr>
                <w:rFonts w:ascii="Times New Roman" w:hAnsi="Times New Roman"/>
                <w:lang w:val="uk-UA" w:eastAsia="uk-UA"/>
              </w:rPr>
              <w:br/>
              <w:t>освітньої програми</w:t>
            </w:r>
          </w:p>
        </w:tc>
        <w:tc>
          <w:tcPr>
            <w:tcW w:w="5529" w:type="dxa"/>
            <w:gridSpan w:val="11"/>
            <w:vAlign w:val="center"/>
          </w:tcPr>
          <w:p w14:paraId="3B067A31" w14:textId="77777777" w:rsidR="00AE7571" w:rsidRPr="00531660" w:rsidRDefault="00AE7571" w:rsidP="00DA7393">
            <w:pPr>
              <w:pStyle w:val="Style2"/>
              <w:widowControl/>
              <w:contextualSpacing/>
              <w:jc w:val="center"/>
              <w:rPr>
                <w:rFonts w:ascii="Times New Roman" w:hAnsi="Times New Roman"/>
                <w:sz w:val="28"/>
                <w:szCs w:val="28"/>
                <w:lang w:val="uk-UA" w:eastAsia="uk-UA"/>
              </w:rPr>
            </w:pPr>
            <w:r w:rsidRPr="00531660">
              <w:rPr>
                <w:rFonts w:ascii="Times New Roman" w:hAnsi="Times New Roman"/>
                <w:sz w:val="28"/>
                <w:szCs w:val="28"/>
                <w:lang w:val="uk-UA" w:eastAsia="uk-UA"/>
              </w:rPr>
              <w:t>Форма навчання:</w:t>
            </w:r>
          </w:p>
          <w:p w14:paraId="028A7E19" w14:textId="77777777" w:rsidR="00AE7571" w:rsidRPr="00531660" w:rsidRDefault="00AE7571" w:rsidP="00DA7393">
            <w:pPr>
              <w:pStyle w:val="Style2"/>
              <w:widowControl/>
              <w:contextualSpacing/>
              <w:jc w:val="center"/>
              <w:rPr>
                <w:rFonts w:ascii="Times New Roman" w:hAnsi="Times New Roman"/>
                <w:sz w:val="28"/>
                <w:szCs w:val="28"/>
                <w:lang w:val="uk-UA"/>
              </w:rPr>
            </w:pPr>
            <w:r w:rsidRPr="00531660">
              <w:rPr>
                <w:rFonts w:ascii="Times New Roman" w:hAnsi="Times New Roman"/>
                <w:b/>
                <w:sz w:val="28"/>
                <w:szCs w:val="28"/>
                <w:lang w:val="uk-UA" w:eastAsia="uk-UA"/>
              </w:rPr>
              <w:t>денна</w:t>
            </w:r>
          </w:p>
        </w:tc>
        <w:tc>
          <w:tcPr>
            <w:tcW w:w="526" w:type="dxa"/>
            <w:vMerge w:val="restart"/>
            <w:textDirection w:val="btLr"/>
            <w:vAlign w:val="center"/>
          </w:tcPr>
          <w:p w14:paraId="161445D3" w14:textId="77777777" w:rsidR="00AE7571" w:rsidRPr="00531660" w:rsidRDefault="00AE7571" w:rsidP="00DA7393">
            <w:pPr>
              <w:pStyle w:val="Style2"/>
              <w:widowControl/>
              <w:contextualSpacing/>
              <w:jc w:val="center"/>
              <w:rPr>
                <w:rFonts w:ascii="Times New Roman" w:hAnsi="Times New Roman"/>
                <w:sz w:val="28"/>
                <w:szCs w:val="28"/>
                <w:lang w:val="uk-UA"/>
              </w:rPr>
            </w:pPr>
            <w:r w:rsidRPr="00531660">
              <w:rPr>
                <w:rFonts w:ascii="Times New Roman" w:hAnsi="Times New Roman"/>
                <w:sz w:val="22"/>
                <w:szCs w:val="22"/>
                <w:lang w:val="uk-UA" w:eastAsia="uk-UA"/>
              </w:rPr>
              <w:t>Форма контролю</w:t>
            </w:r>
          </w:p>
        </w:tc>
        <w:tc>
          <w:tcPr>
            <w:tcW w:w="526" w:type="dxa"/>
            <w:vMerge w:val="restart"/>
            <w:textDirection w:val="btLr"/>
            <w:vAlign w:val="center"/>
          </w:tcPr>
          <w:p w14:paraId="22C760BC" w14:textId="77777777" w:rsidR="00AE7571" w:rsidRPr="00531660" w:rsidRDefault="00AE7571" w:rsidP="00DA7393">
            <w:pPr>
              <w:pStyle w:val="Style2"/>
              <w:widowControl/>
              <w:contextualSpacing/>
              <w:jc w:val="center"/>
              <w:rPr>
                <w:rFonts w:ascii="Times New Roman" w:hAnsi="Times New Roman"/>
                <w:sz w:val="28"/>
                <w:szCs w:val="28"/>
                <w:lang w:val="uk-UA"/>
              </w:rPr>
            </w:pPr>
            <w:r w:rsidRPr="00531660">
              <w:rPr>
                <w:rFonts w:ascii="Times New Roman" w:hAnsi="Times New Roman"/>
                <w:sz w:val="22"/>
                <w:szCs w:val="22"/>
                <w:lang w:val="uk-UA" w:eastAsia="uk-UA"/>
              </w:rPr>
              <w:t>Семестр</w:t>
            </w:r>
          </w:p>
        </w:tc>
        <w:tc>
          <w:tcPr>
            <w:tcW w:w="798" w:type="dxa"/>
            <w:vMerge w:val="restart"/>
            <w:textDirection w:val="btLr"/>
            <w:vAlign w:val="center"/>
          </w:tcPr>
          <w:p w14:paraId="55D6D5CD" w14:textId="77777777" w:rsidR="00AE7571" w:rsidRPr="00531660" w:rsidRDefault="00AE7571" w:rsidP="00DA7393">
            <w:pPr>
              <w:pStyle w:val="Style2"/>
              <w:widowControl/>
              <w:contextualSpacing/>
              <w:jc w:val="center"/>
              <w:rPr>
                <w:rFonts w:ascii="Times New Roman" w:hAnsi="Times New Roman"/>
                <w:sz w:val="28"/>
                <w:szCs w:val="28"/>
                <w:lang w:val="uk-UA"/>
              </w:rPr>
            </w:pPr>
            <w:r w:rsidRPr="00531660">
              <w:rPr>
                <w:rFonts w:ascii="Times New Roman" w:hAnsi="Times New Roman"/>
                <w:sz w:val="22"/>
                <w:szCs w:val="22"/>
                <w:lang w:val="uk-UA" w:eastAsia="uk-UA"/>
              </w:rPr>
              <w:t>Погодження заступником декана факультету</w:t>
            </w:r>
          </w:p>
        </w:tc>
      </w:tr>
      <w:tr w:rsidR="00AE7571" w:rsidRPr="00531660" w14:paraId="1EAF5FC3" w14:textId="77777777" w:rsidTr="00DA7393">
        <w:tc>
          <w:tcPr>
            <w:tcW w:w="635" w:type="dxa"/>
            <w:vMerge/>
            <w:vAlign w:val="center"/>
          </w:tcPr>
          <w:p w14:paraId="5E9DE930"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c>
          <w:tcPr>
            <w:tcW w:w="1741" w:type="dxa"/>
            <w:vMerge/>
            <w:vAlign w:val="center"/>
          </w:tcPr>
          <w:p w14:paraId="6B07C614"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c>
          <w:tcPr>
            <w:tcW w:w="515" w:type="dxa"/>
            <w:vMerge w:val="restart"/>
            <w:textDirection w:val="btLr"/>
            <w:vAlign w:val="center"/>
          </w:tcPr>
          <w:p w14:paraId="2446DFD5" w14:textId="77777777" w:rsidR="00AE7571" w:rsidRPr="00531660" w:rsidRDefault="00AE7571" w:rsidP="00DA7393">
            <w:pPr>
              <w:pStyle w:val="Style2"/>
              <w:widowControl/>
              <w:contextualSpacing/>
              <w:jc w:val="center"/>
              <w:rPr>
                <w:rFonts w:ascii="Times New Roman" w:hAnsi="Times New Roman"/>
                <w:sz w:val="28"/>
                <w:szCs w:val="28"/>
                <w:lang w:val="uk-UA"/>
              </w:rPr>
            </w:pPr>
            <w:r w:rsidRPr="00531660">
              <w:rPr>
                <w:rFonts w:ascii="Times New Roman" w:hAnsi="Times New Roman"/>
                <w:sz w:val="22"/>
                <w:szCs w:val="22"/>
                <w:lang w:val="uk-UA" w:eastAsia="uk-UA"/>
              </w:rPr>
              <w:t>Кількість кредитів ECTS</w:t>
            </w:r>
          </w:p>
        </w:tc>
        <w:tc>
          <w:tcPr>
            <w:tcW w:w="3052" w:type="dxa"/>
            <w:gridSpan w:val="6"/>
            <w:vAlign w:val="center"/>
          </w:tcPr>
          <w:p w14:paraId="4E05BDE1"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r w:rsidRPr="00531660">
              <w:rPr>
                <w:rFonts w:ascii="Times New Roman" w:hAnsi="Times New Roman"/>
                <w:sz w:val="22"/>
                <w:szCs w:val="22"/>
                <w:lang w:val="uk-UA" w:eastAsia="uk-UA"/>
              </w:rPr>
              <w:t>Кількість годин</w:t>
            </w:r>
          </w:p>
        </w:tc>
        <w:tc>
          <w:tcPr>
            <w:tcW w:w="1962" w:type="dxa"/>
            <w:gridSpan w:val="4"/>
            <w:vMerge w:val="restart"/>
            <w:vAlign w:val="center"/>
          </w:tcPr>
          <w:p w14:paraId="4D522FDD"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r w:rsidRPr="00531660">
              <w:rPr>
                <w:rFonts w:ascii="Times New Roman" w:hAnsi="Times New Roman"/>
                <w:sz w:val="22"/>
                <w:szCs w:val="22"/>
                <w:lang w:val="uk-UA" w:eastAsia="uk-UA"/>
              </w:rPr>
              <w:t>Кількість індивідуальних робіт</w:t>
            </w:r>
          </w:p>
        </w:tc>
        <w:tc>
          <w:tcPr>
            <w:tcW w:w="526" w:type="dxa"/>
            <w:vMerge/>
            <w:vAlign w:val="center"/>
          </w:tcPr>
          <w:p w14:paraId="650303EE"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c>
          <w:tcPr>
            <w:tcW w:w="526" w:type="dxa"/>
            <w:vMerge/>
            <w:vAlign w:val="center"/>
          </w:tcPr>
          <w:p w14:paraId="3FBAA8B6"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c>
          <w:tcPr>
            <w:tcW w:w="798" w:type="dxa"/>
            <w:vMerge/>
            <w:vAlign w:val="center"/>
          </w:tcPr>
          <w:p w14:paraId="76E7337E"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r>
      <w:tr w:rsidR="00AE7571" w:rsidRPr="00531660" w14:paraId="786F1B9B" w14:textId="77777777" w:rsidTr="00DA7393">
        <w:tc>
          <w:tcPr>
            <w:tcW w:w="635" w:type="dxa"/>
            <w:vMerge/>
            <w:vAlign w:val="center"/>
          </w:tcPr>
          <w:p w14:paraId="48F98066"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c>
          <w:tcPr>
            <w:tcW w:w="1741" w:type="dxa"/>
            <w:vMerge/>
            <w:vAlign w:val="center"/>
          </w:tcPr>
          <w:p w14:paraId="26BFAA9D"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c>
          <w:tcPr>
            <w:tcW w:w="515" w:type="dxa"/>
            <w:vMerge/>
            <w:vAlign w:val="center"/>
          </w:tcPr>
          <w:p w14:paraId="22010F8B"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c>
          <w:tcPr>
            <w:tcW w:w="523" w:type="dxa"/>
            <w:vMerge w:val="restart"/>
            <w:textDirection w:val="btLr"/>
            <w:vAlign w:val="center"/>
          </w:tcPr>
          <w:p w14:paraId="1DBE1E6A" w14:textId="77777777" w:rsidR="00AE7571" w:rsidRPr="00531660" w:rsidRDefault="00AE7571" w:rsidP="00DA7393">
            <w:pPr>
              <w:pStyle w:val="Style2"/>
              <w:widowControl/>
              <w:contextualSpacing/>
              <w:jc w:val="center"/>
              <w:rPr>
                <w:rFonts w:ascii="Times New Roman" w:hAnsi="Times New Roman"/>
                <w:sz w:val="28"/>
                <w:szCs w:val="28"/>
                <w:lang w:val="uk-UA"/>
              </w:rPr>
            </w:pPr>
            <w:r w:rsidRPr="00531660">
              <w:rPr>
                <w:rFonts w:ascii="Times New Roman" w:hAnsi="Times New Roman"/>
                <w:sz w:val="22"/>
                <w:szCs w:val="22"/>
                <w:lang w:val="uk-UA" w:eastAsia="uk-UA"/>
              </w:rPr>
              <w:t>Всього</w:t>
            </w:r>
          </w:p>
        </w:tc>
        <w:tc>
          <w:tcPr>
            <w:tcW w:w="1997" w:type="dxa"/>
            <w:gridSpan w:val="4"/>
            <w:vAlign w:val="center"/>
          </w:tcPr>
          <w:p w14:paraId="21A196F6"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r w:rsidRPr="00531660">
              <w:rPr>
                <w:rFonts w:ascii="Times New Roman" w:hAnsi="Times New Roman"/>
                <w:sz w:val="22"/>
                <w:szCs w:val="22"/>
                <w:lang w:val="uk-UA" w:eastAsia="uk-UA"/>
              </w:rPr>
              <w:t>Аудиторних</w:t>
            </w:r>
          </w:p>
        </w:tc>
        <w:tc>
          <w:tcPr>
            <w:tcW w:w="532" w:type="dxa"/>
            <w:vMerge w:val="restart"/>
            <w:textDirection w:val="btLr"/>
            <w:vAlign w:val="center"/>
          </w:tcPr>
          <w:p w14:paraId="4F2915A9" w14:textId="77777777" w:rsidR="00AE7571" w:rsidRPr="00531660" w:rsidRDefault="00AE7571" w:rsidP="00DA7393">
            <w:pPr>
              <w:pStyle w:val="Style2"/>
              <w:widowControl/>
              <w:contextualSpacing/>
              <w:jc w:val="center"/>
              <w:rPr>
                <w:rFonts w:ascii="Times New Roman" w:hAnsi="Times New Roman"/>
                <w:sz w:val="28"/>
                <w:szCs w:val="28"/>
                <w:lang w:val="uk-UA"/>
              </w:rPr>
            </w:pPr>
            <w:r w:rsidRPr="00531660">
              <w:rPr>
                <w:rFonts w:ascii="Times New Roman" w:hAnsi="Times New Roman"/>
                <w:sz w:val="22"/>
                <w:szCs w:val="22"/>
                <w:lang w:val="uk-UA" w:eastAsia="uk-UA"/>
              </w:rPr>
              <w:t>Самостійна робота</w:t>
            </w:r>
          </w:p>
        </w:tc>
        <w:tc>
          <w:tcPr>
            <w:tcW w:w="1962" w:type="dxa"/>
            <w:gridSpan w:val="4"/>
            <w:vMerge/>
            <w:vAlign w:val="center"/>
          </w:tcPr>
          <w:p w14:paraId="7630DA5E"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c>
          <w:tcPr>
            <w:tcW w:w="526" w:type="dxa"/>
            <w:vMerge/>
            <w:vAlign w:val="center"/>
          </w:tcPr>
          <w:p w14:paraId="4B365084"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c>
          <w:tcPr>
            <w:tcW w:w="526" w:type="dxa"/>
            <w:vMerge/>
            <w:vAlign w:val="center"/>
          </w:tcPr>
          <w:p w14:paraId="7DBBC844"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c>
          <w:tcPr>
            <w:tcW w:w="798" w:type="dxa"/>
            <w:vMerge/>
            <w:vAlign w:val="center"/>
          </w:tcPr>
          <w:p w14:paraId="27FEE39F"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r>
      <w:tr w:rsidR="00AE7571" w:rsidRPr="00531660" w14:paraId="45B097B6" w14:textId="77777777" w:rsidTr="00DA7393">
        <w:trPr>
          <w:trHeight w:val="70"/>
        </w:trPr>
        <w:tc>
          <w:tcPr>
            <w:tcW w:w="635" w:type="dxa"/>
            <w:vMerge/>
            <w:vAlign w:val="center"/>
          </w:tcPr>
          <w:p w14:paraId="59830923"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c>
          <w:tcPr>
            <w:tcW w:w="1741" w:type="dxa"/>
            <w:vMerge/>
            <w:vAlign w:val="center"/>
          </w:tcPr>
          <w:p w14:paraId="13025910"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c>
          <w:tcPr>
            <w:tcW w:w="515" w:type="dxa"/>
            <w:vMerge/>
            <w:vAlign w:val="center"/>
          </w:tcPr>
          <w:p w14:paraId="5C1F6A04"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c>
          <w:tcPr>
            <w:tcW w:w="523" w:type="dxa"/>
            <w:vMerge/>
            <w:vAlign w:val="center"/>
          </w:tcPr>
          <w:p w14:paraId="3C3305ED"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c>
          <w:tcPr>
            <w:tcW w:w="523" w:type="dxa"/>
            <w:vMerge w:val="restart"/>
            <w:textDirection w:val="btLr"/>
            <w:vAlign w:val="center"/>
          </w:tcPr>
          <w:p w14:paraId="0C773336" w14:textId="77777777" w:rsidR="00AE7571" w:rsidRPr="00531660" w:rsidRDefault="00AE7571" w:rsidP="00DA7393">
            <w:pPr>
              <w:pStyle w:val="Style2"/>
              <w:widowControl/>
              <w:contextualSpacing/>
              <w:jc w:val="center"/>
              <w:rPr>
                <w:rFonts w:ascii="Times New Roman" w:hAnsi="Times New Roman"/>
                <w:sz w:val="28"/>
                <w:szCs w:val="28"/>
                <w:lang w:val="uk-UA"/>
              </w:rPr>
            </w:pPr>
            <w:r w:rsidRPr="00531660">
              <w:rPr>
                <w:rFonts w:ascii="Times New Roman" w:hAnsi="Times New Roman"/>
                <w:sz w:val="22"/>
                <w:szCs w:val="22"/>
                <w:lang w:val="uk-UA" w:eastAsia="uk-UA"/>
              </w:rPr>
              <w:t>Разом</w:t>
            </w:r>
          </w:p>
        </w:tc>
        <w:tc>
          <w:tcPr>
            <w:tcW w:w="1474" w:type="dxa"/>
            <w:gridSpan w:val="3"/>
            <w:vAlign w:val="center"/>
          </w:tcPr>
          <w:p w14:paraId="53F4577D" w14:textId="77777777" w:rsidR="00AE7571" w:rsidRPr="00531660" w:rsidRDefault="00AE7571" w:rsidP="00DA7393">
            <w:pPr>
              <w:pStyle w:val="Style2"/>
              <w:widowControl/>
              <w:contextualSpacing/>
              <w:jc w:val="center"/>
              <w:rPr>
                <w:rFonts w:ascii="Times New Roman" w:hAnsi="Times New Roman"/>
                <w:sz w:val="28"/>
                <w:szCs w:val="28"/>
                <w:lang w:val="uk-UA"/>
              </w:rPr>
            </w:pPr>
            <w:r w:rsidRPr="00531660">
              <w:rPr>
                <w:rFonts w:ascii="Times New Roman" w:hAnsi="Times New Roman"/>
                <w:sz w:val="22"/>
                <w:szCs w:val="22"/>
                <w:lang w:val="uk-UA" w:eastAsia="uk-UA"/>
              </w:rPr>
              <w:t>у тому числі:</w:t>
            </w:r>
          </w:p>
        </w:tc>
        <w:tc>
          <w:tcPr>
            <w:tcW w:w="532" w:type="dxa"/>
            <w:vMerge/>
            <w:vAlign w:val="center"/>
          </w:tcPr>
          <w:p w14:paraId="5FCD2B14"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c>
          <w:tcPr>
            <w:tcW w:w="1962" w:type="dxa"/>
            <w:gridSpan w:val="4"/>
            <w:vMerge/>
            <w:vAlign w:val="center"/>
          </w:tcPr>
          <w:p w14:paraId="5CFA81D8"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c>
          <w:tcPr>
            <w:tcW w:w="526" w:type="dxa"/>
            <w:vMerge/>
            <w:vAlign w:val="center"/>
          </w:tcPr>
          <w:p w14:paraId="115424AC"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c>
          <w:tcPr>
            <w:tcW w:w="526" w:type="dxa"/>
            <w:vMerge/>
            <w:vAlign w:val="center"/>
          </w:tcPr>
          <w:p w14:paraId="640F8EDB"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c>
          <w:tcPr>
            <w:tcW w:w="798" w:type="dxa"/>
            <w:vMerge/>
            <w:vAlign w:val="center"/>
          </w:tcPr>
          <w:p w14:paraId="43E8667D"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r>
      <w:tr w:rsidR="00AE7571" w:rsidRPr="00531660" w14:paraId="3D6861C9" w14:textId="77777777" w:rsidTr="00DA7393">
        <w:trPr>
          <w:cantSplit/>
          <w:trHeight w:val="1414"/>
        </w:trPr>
        <w:tc>
          <w:tcPr>
            <w:tcW w:w="635" w:type="dxa"/>
            <w:vMerge/>
            <w:vAlign w:val="center"/>
          </w:tcPr>
          <w:p w14:paraId="22B8F3D7"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c>
          <w:tcPr>
            <w:tcW w:w="1741" w:type="dxa"/>
            <w:vMerge/>
            <w:vAlign w:val="center"/>
          </w:tcPr>
          <w:p w14:paraId="2C6F46F7"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c>
          <w:tcPr>
            <w:tcW w:w="515" w:type="dxa"/>
            <w:vMerge/>
            <w:vAlign w:val="center"/>
          </w:tcPr>
          <w:p w14:paraId="44022CA0"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c>
          <w:tcPr>
            <w:tcW w:w="523" w:type="dxa"/>
            <w:vMerge/>
            <w:vAlign w:val="center"/>
          </w:tcPr>
          <w:p w14:paraId="2276C720"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c>
          <w:tcPr>
            <w:tcW w:w="523" w:type="dxa"/>
            <w:vMerge/>
            <w:vAlign w:val="center"/>
          </w:tcPr>
          <w:p w14:paraId="41C1D7AA"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c>
          <w:tcPr>
            <w:tcW w:w="494" w:type="dxa"/>
            <w:textDirection w:val="btLr"/>
            <w:vAlign w:val="center"/>
          </w:tcPr>
          <w:p w14:paraId="447B61B6" w14:textId="77777777" w:rsidR="00AE7571" w:rsidRPr="00531660" w:rsidRDefault="00AE7571" w:rsidP="00DA7393">
            <w:pPr>
              <w:widowControl/>
              <w:autoSpaceDE/>
              <w:autoSpaceDN/>
              <w:jc w:val="center"/>
              <w:rPr>
                <w:sz w:val="20"/>
                <w:szCs w:val="20"/>
              </w:rPr>
            </w:pPr>
            <w:r w:rsidRPr="00531660">
              <w:rPr>
                <w:sz w:val="20"/>
                <w:szCs w:val="20"/>
              </w:rPr>
              <w:t>лекції</w:t>
            </w:r>
          </w:p>
        </w:tc>
        <w:tc>
          <w:tcPr>
            <w:tcW w:w="504" w:type="dxa"/>
            <w:textDirection w:val="btLr"/>
            <w:vAlign w:val="center"/>
          </w:tcPr>
          <w:p w14:paraId="4C604B7F" w14:textId="77777777" w:rsidR="00AE7571" w:rsidRPr="00531660" w:rsidRDefault="00AE7571" w:rsidP="00DA7393">
            <w:pPr>
              <w:jc w:val="center"/>
              <w:rPr>
                <w:sz w:val="20"/>
                <w:szCs w:val="20"/>
              </w:rPr>
            </w:pPr>
            <w:r w:rsidRPr="00531660">
              <w:rPr>
                <w:sz w:val="20"/>
                <w:szCs w:val="20"/>
              </w:rPr>
              <w:t>лабораторні</w:t>
            </w:r>
          </w:p>
        </w:tc>
        <w:tc>
          <w:tcPr>
            <w:tcW w:w="476" w:type="dxa"/>
            <w:textDirection w:val="btLr"/>
            <w:vAlign w:val="center"/>
          </w:tcPr>
          <w:p w14:paraId="253D32D0" w14:textId="77777777" w:rsidR="00AE7571" w:rsidRPr="00531660" w:rsidRDefault="00AE7571" w:rsidP="00DA7393">
            <w:pPr>
              <w:jc w:val="center"/>
              <w:rPr>
                <w:sz w:val="20"/>
                <w:szCs w:val="20"/>
              </w:rPr>
            </w:pPr>
            <w:r w:rsidRPr="00531660">
              <w:rPr>
                <w:sz w:val="20"/>
                <w:szCs w:val="20"/>
              </w:rPr>
              <w:t>практичні</w:t>
            </w:r>
          </w:p>
        </w:tc>
        <w:tc>
          <w:tcPr>
            <w:tcW w:w="532" w:type="dxa"/>
            <w:vMerge/>
            <w:vAlign w:val="center"/>
          </w:tcPr>
          <w:p w14:paraId="37D309B7"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c>
          <w:tcPr>
            <w:tcW w:w="498" w:type="dxa"/>
            <w:textDirection w:val="btLr"/>
            <w:vAlign w:val="center"/>
          </w:tcPr>
          <w:p w14:paraId="36287524" w14:textId="77777777" w:rsidR="00AE7571" w:rsidRPr="00531660" w:rsidRDefault="00AE7571" w:rsidP="00DA7393">
            <w:pPr>
              <w:pStyle w:val="Style2"/>
              <w:widowControl/>
              <w:contextualSpacing/>
              <w:jc w:val="center"/>
              <w:rPr>
                <w:rFonts w:ascii="Times New Roman" w:hAnsi="Times New Roman"/>
                <w:sz w:val="20"/>
                <w:szCs w:val="20"/>
                <w:lang w:val="uk-UA"/>
              </w:rPr>
            </w:pPr>
            <w:r w:rsidRPr="00531660">
              <w:rPr>
                <w:rFonts w:ascii="Times New Roman" w:hAnsi="Times New Roman"/>
                <w:sz w:val="20"/>
                <w:szCs w:val="20"/>
                <w:lang w:val="uk-UA"/>
              </w:rPr>
              <w:t>КП</w:t>
            </w:r>
          </w:p>
        </w:tc>
        <w:tc>
          <w:tcPr>
            <w:tcW w:w="498" w:type="dxa"/>
            <w:textDirection w:val="btLr"/>
            <w:vAlign w:val="center"/>
          </w:tcPr>
          <w:p w14:paraId="4922C0BE" w14:textId="77777777" w:rsidR="00AE7571" w:rsidRPr="00531660" w:rsidRDefault="00AE7571" w:rsidP="00DA7393">
            <w:pPr>
              <w:pStyle w:val="Style2"/>
              <w:widowControl/>
              <w:contextualSpacing/>
              <w:jc w:val="center"/>
              <w:rPr>
                <w:rFonts w:ascii="Times New Roman" w:hAnsi="Times New Roman"/>
                <w:sz w:val="20"/>
                <w:szCs w:val="20"/>
                <w:lang w:val="uk-UA"/>
              </w:rPr>
            </w:pPr>
            <w:r w:rsidRPr="00531660">
              <w:rPr>
                <w:rFonts w:ascii="Times New Roman" w:hAnsi="Times New Roman"/>
                <w:sz w:val="20"/>
                <w:szCs w:val="20"/>
                <w:lang w:val="uk-UA"/>
              </w:rPr>
              <w:t>КР</w:t>
            </w:r>
          </w:p>
        </w:tc>
        <w:tc>
          <w:tcPr>
            <w:tcW w:w="498" w:type="dxa"/>
            <w:textDirection w:val="btLr"/>
            <w:vAlign w:val="center"/>
          </w:tcPr>
          <w:p w14:paraId="55490A9F" w14:textId="77777777" w:rsidR="00AE7571" w:rsidRPr="00531660" w:rsidRDefault="00AE7571" w:rsidP="00DA7393">
            <w:pPr>
              <w:pStyle w:val="Style2"/>
              <w:widowControl/>
              <w:contextualSpacing/>
              <w:jc w:val="center"/>
              <w:rPr>
                <w:rFonts w:ascii="Times New Roman" w:hAnsi="Times New Roman"/>
                <w:sz w:val="20"/>
                <w:szCs w:val="20"/>
                <w:lang w:val="uk-UA"/>
              </w:rPr>
            </w:pPr>
            <w:r w:rsidRPr="00531660">
              <w:rPr>
                <w:rFonts w:ascii="Times New Roman" w:hAnsi="Times New Roman"/>
                <w:sz w:val="20"/>
                <w:szCs w:val="20"/>
                <w:lang w:val="uk-UA"/>
              </w:rPr>
              <w:t>РГР</w:t>
            </w:r>
          </w:p>
        </w:tc>
        <w:tc>
          <w:tcPr>
            <w:tcW w:w="468" w:type="dxa"/>
            <w:textDirection w:val="btLr"/>
            <w:vAlign w:val="center"/>
          </w:tcPr>
          <w:p w14:paraId="6E29482E" w14:textId="77777777" w:rsidR="00AE7571" w:rsidRPr="00531660" w:rsidRDefault="00AE7571" w:rsidP="00DA7393">
            <w:pPr>
              <w:pStyle w:val="Style2"/>
              <w:widowControl/>
              <w:contextualSpacing/>
              <w:jc w:val="center"/>
              <w:rPr>
                <w:rFonts w:ascii="Times New Roman" w:hAnsi="Times New Roman"/>
                <w:sz w:val="20"/>
                <w:szCs w:val="20"/>
                <w:lang w:val="uk-UA"/>
              </w:rPr>
            </w:pPr>
            <w:r w:rsidRPr="00531660">
              <w:rPr>
                <w:rFonts w:ascii="Times New Roman" w:hAnsi="Times New Roman"/>
                <w:sz w:val="20"/>
                <w:szCs w:val="20"/>
                <w:lang w:val="uk-UA"/>
              </w:rPr>
              <w:t>Контр. робота</w:t>
            </w:r>
          </w:p>
        </w:tc>
        <w:tc>
          <w:tcPr>
            <w:tcW w:w="526" w:type="dxa"/>
            <w:vMerge/>
            <w:vAlign w:val="center"/>
          </w:tcPr>
          <w:p w14:paraId="40C3056C"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c>
          <w:tcPr>
            <w:tcW w:w="526" w:type="dxa"/>
            <w:vMerge/>
            <w:vAlign w:val="center"/>
          </w:tcPr>
          <w:p w14:paraId="14B3CBB1"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c>
          <w:tcPr>
            <w:tcW w:w="798" w:type="dxa"/>
            <w:vMerge/>
            <w:vAlign w:val="center"/>
          </w:tcPr>
          <w:p w14:paraId="5099F567" w14:textId="77777777" w:rsidR="00AE7571" w:rsidRPr="00531660" w:rsidRDefault="00AE7571" w:rsidP="00DA7393">
            <w:pPr>
              <w:pStyle w:val="Style2"/>
              <w:widowControl/>
              <w:spacing w:line="360" w:lineRule="auto"/>
              <w:contextualSpacing/>
              <w:jc w:val="center"/>
              <w:rPr>
                <w:rFonts w:ascii="Times New Roman" w:hAnsi="Times New Roman"/>
                <w:sz w:val="28"/>
                <w:szCs w:val="28"/>
                <w:lang w:val="uk-UA"/>
              </w:rPr>
            </w:pPr>
          </w:p>
        </w:tc>
      </w:tr>
      <w:tr w:rsidR="00AE7571" w:rsidRPr="00531660" w14:paraId="7149C2E3" w14:textId="77777777" w:rsidTr="00DA7393">
        <w:trPr>
          <w:trHeight w:val="471"/>
        </w:trPr>
        <w:tc>
          <w:tcPr>
            <w:tcW w:w="635" w:type="dxa"/>
            <w:vAlign w:val="center"/>
          </w:tcPr>
          <w:p w14:paraId="687C2F0A" w14:textId="4453C4CD" w:rsidR="00AE7571" w:rsidRPr="00585EB6" w:rsidRDefault="00585EB6" w:rsidP="00DA7393">
            <w:pPr>
              <w:pStyle w:val="Style10"/>
              <w:widowControl/>
              <w:contextualSpacing/>
              <w:jc w:val="center"/>
              <w:rPr>
                <w:rFonts w:ascii="Times New Roman" w:hAnsi="Times New Roman"/>
                <w:sz w:val="22"/>
                <w:szCs w:val="22"/>
                <w:lang w:val="en-US"/>
              </w:rPr>
            </w:pPr>
            <w:r>
              <w:rPr>
                <w:rFonts w:ascii="Times New Roman" w:hAnsi="Times New Roman"/>
                <w:sz w:val="22"/>
                <w:szCs w:val="22"/>
                <w:lang w:val="en-US"/>
              </w:rPr>
              <w:t>D7</w:t>
            </w:r>
          </w:p>
        </w:tc>
        <w:tc>
          <w:tcPr>
            <w:tcW w:w="1741" w:type="dxa"/>
            <w:vAlign w:val="center"/>
          </w:tcPr>
          <w:p w14:paraId="7F25765C" w14:textId="3FA21286" w:rsidR="00AE7571" w:rsidRPr="00585EB6" w:rsidRDefault="00585EB6" w:rsidP="00DA7393">
            <w:pPr>
              <w:pStyle w:val="Style10"/>
              <w:widowControl/>
              <w:contextualSpacing/>
              <w:jc w:val="center"/>
              <w:rPr>
                <w:rFonts w:ascii="Times New Roman" w:hAnsi="Times New Roman"/>
                <w:sz w:val="22"/>
                <w:szCs w:val="22"/>
                <w:lang w:val="uk-UA"/>
              </w:rPr>
            </w:pPr>
            <w:r>
              <w:rPr>
                <w:lang w:val="uk-UA"/>
              </w:rPr>
              <w:t>Торгівля</w:t>
            </w:r>
          </w:p>
        </w:tc>
        <w:tc>
          <w:tcPr>
            <w:tcW w:w="515" w:type="dxa"/>
            <w:vAlign w:val="center"/>
          </w:tcPr>
          <w:p w14:paraId="5B3A9E8E" w14:textId="583711DF" w:rsidR="00AE7571" w:rsidRPr="00531660" w:rsidRDefault="00AE7571" w:rsidP="00DA7393">
            <w:pPr>
              <w:jc w:val="center"/>
              <w:rPr>
                <w:b/>
                <w:i/>
                <w:lang w:eastAsia="uk-UA"/>
              </w:rPr>
            </w:pPr>
            <w:r>
              <w:rPr>
                <w:b/>
                <w:i/>
                <w:lang w:eastAsia="uk-UA"/>
              </w:rPr>
              <w:t>3</w:t>
            </w:r>
          </w:p>
        </w:tc>
        <w:tc>
          <w:tcPr>
            <w:tcW w:w="523" w:type="dxa"/>
            <w:vAlign w:val="center"/>
          </w:tcPr>
          <w:p w14:paraId="72E1A698" w14:textId="06BF05F3" w:rsidR="00AE7571" w:rsidRPr="00531660" w:rsidRDefault="00AE7571" w:rsidP="00DA7393">
            <w:pPr>
              <w:jc w:val="center"/>
              <w:rPr>
                <w:b/>
                <w:i/>
                <w:lang w:eastAsia="uk-UA"/>
              </w:rPr>
            </w:pPr>
            <w:r>
              <w:rPr>
                <w:b/>
                <w:i/>
                <w:lang w:eastAsia="uk-UA"/>
              </w:rPr>
              <w:t>9</w:t>
            </w:r>
            <w:r w:rsidRPr="00531660">
              <w:rPr>
                <w:b/>
                <w:i/>
                <w:lang w:eastAsia="uk-UA"/>
              </w:rPr>
              <w:t>0</w:t>
            </w:r>
          </w:p>
        </w:tc>
        <w:tc>
          <w:tcPr>
            <w:tcW w:w="523" w:type="dxa"/>
            <w:vAlign w:val="center"/>
          </w:tcPr>
          <w:p w14:paraId="55C0FC78" w14:textId="4606C53D" w:rsidR="00AE7571" w:rsidRPr="00531660" w:rsidRDefault="00585EB6" w:rsidP="00DA7393">
            <w:pPr>
              <w:jc w:val="center"/>
              <w:rPr>
                <w:b/>
                <w:i/>
                <w:lang w:eastAsia="uk-UA"/>
              </w:rPr>
            </w:pPr>
            <w:r>
              <w:rPr>
                <w:b/>
                <w:i/>
                <w:lang w:eastAsia="uk-UA"/>
              </w:rPr>
              <w:t>60</w:t>
            </w:r>
          </w:p>
        </w:tc>
        <w:tc>
          <w:tcPr>
            <w:tcW w:w="494" w:type="dxa"/>
            <w:vAlign w:val="center"/>
          </w:tcPr>
          <w:p w14:paraId="67A26D1F" w14:textId="2C3D7C23" w:rsidR="00AE7571" w:rsidRPr="00531660" w:rsidRDefault="00585EB6" w:rsidP="00DA7393">
            <w:pPr>
              <w:jc w:val="center"/>
              <w:rPr>
                <w:b/>
                <w:i/>
                <w:lang w:eastAsia="uk-UA"/>
              </w:rPr>
            </w:pPr>
            <w:r>
              <w:rPr>
                <w:b/>
                <w:i/>
                <w:lang w:eastAsia="uk-UA"/>
              </w:rPr>
              <w:t>3</w:t>
            </w:r>
            <w:r w:rsidR="008D7C0A">
              <w:rPr>
                <w:b/>
                <w:i/>
                <w:lang w:eastAsia="uk-UA"/>
              </w:rPr>
              <w:t>0</w:t>
            </w:r>
          </w:p>
        </w:tc>
        <w:tc>
          <w:tcPr>
            <w:tcW w:w="504" w:type="dxa"/>
            <w:vAlign w:val="center"/>
          </w:tcPr>
          <w:p w14:paraId="5D411CD2" w14:textId="77777777" w:rsidR="00AE7571" w:rsidRPr="00531660" w:rsidRDefault="00AE7571" w:rsidP="00DA7393">
            <w:pPr>
              <w:jc w:val="center"/>
              <w:rPr>
                <w:b/>
                <w:i/>
                <w:lang w:eastAsia="uk-UA"/>
              </w:rPr>
            </w:pPr>
          </w:p>
        </w:tc>
        <w:tc>
          <w:tcPr>
            <w:tcW w:w="476" w:type="dxa"/>
            <w:vAlign w:val="center"/>
          </w:tcPr>
          <w:p w14:paraId="25FB86F9" w14:textId="3EE2940D" w:rsidR="00AE7571" w:rsidRPr="00531660" w:rsidRDefault="00585EB6" w:rsidP="00DA7393">
            <w:pPr>
              <w:jc w:val="center"/>
              <w:rPr>
                <w:b/>
                <w:i/>
                <w:lang w:eastAsia="uk-UA"/>
              </w:rPr>
            </w:pPr>
            <w:r>
              <w:rPr>
                <w:b/>
                <w:i/>
                <w:lang w:eastAsia="uk-UA"/>
              </w:rPr>
              <w:t>30</w:t>
            </w:r>
          </w:p>
        </w:tc>
        <w:tc>
          <w:tcPr>
            <w:tcW w:w="532" w:type="dxa"/>
            <w:vAlign w:val="center"/>
          </w:tcPr>
          <w:p w14:paraId="3D75BA66" w14:textId="0868F216" w:rsidR="00AE7571" w:rsidRPr="00531660" w:rsidRDefault="00585EB6" w:rsidP="00DA7393">
            <w:pPr>
              <w:jc w:val="center"/>
              <w:rPr>
                <w:b/>
                <w:i/>
                <w:lang w:eastAsia="uk-UA"/>
              </w:rPr>
            </w:pPr>
            <w:r>
              <w:rPr>
                <w:b/>
                <w:i/>
                <w:lang w:eastAsia="uk-UA"/>
              </w:rPr>
              <w:t>30</w:t>
            </w:r>
          </w:p>
        </w:tc>
        <w:tc>
          <w:tcPr>
            <w:tcW w:w="498" w:type="dxa"/>
            <w:vAlign w:val="center"/>
          </w:tcPr>
          <w:p w14:paraId="687CC0E1" w14:textId="77777777" w:rsidR="00AE7571" w:rsidRPr="00531660" w:rsidRDefault="00AE7571" w:rsidP="00DA7393">
            <w:pPr>
              <w:jc w:val="center"/>
            </w:pPr>
          </w:p>
        </w:tc>
        <w:tc>
          <w:tcPr>
            <w:tcW w:w="498" w:type="dxa"/>
            <w:vAlign w:val="center"/>
          </w:tcPr>
          <w:p w14:paraId="1500722D" w14:textId="77777777" w:rsidR="00AE7571" w:rsidRPr="00531660" w:rsidRDefault="00AE7571" w:rsidP="00DA7393">
            <w:pPr>
              <w:jc w:val="center"/>
            </w:pPr>
          </w:p>
        </w:tc>
        <w:tc>
          <w:tcPr>
            <w:tcW w:w="498" w:type="dxa"/>
            <w:vAlign w:val="center"/>
          </w:tcPr>
          <w:p w14:paraId="4D28D42E" w14:textId="77777777" w:rsidR="00AE7571" w:rsidRPr="00531660" w:rsidRDefault="00AE7571" w:rsidP="00DA7393">
            <w:pPr>
              <w:pStyle w:val="Style2"/>
              <w:widowControl/>
              <w:contextualSpacing/>
              <w:jc w:val="center"/>
              <w:rPr>
                <w:rFonts w:ascii="Times New Roman" w:hAnsi="Times New Roman"/>
                <w:sz w:val="22"/>
                <w:szCs w:val="22"/>
                <w:lang w:val="uk-UA"/>
              </w:rPr>
            </w:pPr>
          </w:p>
        </w:tc>
        <w:tc>
          <w:tcPr>
            <w:tcW w:w="468" w:type="dxa"/>
            <w:vAlign w:val="center"/>
          </w:tcPr>
          <w:p w14:paraId="3260CC84" w14:textId="77777777" w:rsidR="00AE7571" w:rsidRPr="00531660" w:rsidRDefault="00AE7571" w:rsidP="00DA7393">
            <w:pPr>
              <w:pStyle w:val="Style2"/>
              <w:widowControl/>
              <w:contextualSpacing/>
              <w:jc w:val="center"/>
              <w:rPr>
                <w:rFonts w:ascii="Times New Roman" w:hAnsi="Times New Roman"/>
                <w:sz w:val="22"/>
                <w:szCs w:val="22"/>
                <w:lang w:val="uk-UA"/>
              </w:rPr>
            </w:pPr>
            <w:r w:rsidRPr="00531660">
              <w:rPr>
                <w:rFonts w:ascii="Times New Roman" w:hAnsi="Times New Roman"/>
                <w:sz w:val="22"/>
                <w:szCs w:val="22"/>
                <w:lang w:val="uk-UA"/>
              </w:rPr>
              <w:t>1</w:t>
            </w:r>
          </w:p>
        </w:tc>
        <w:tc>
          <w:tcPr>
            <w:tcW w:w="526" w:type="dxa"/>
            <w:vAlign w:val="center"/>
          </w:tcPr>
          <w:p w14:paraId="4692BBB2" w14:textId="77777777" w:rsidR="00AE7571" w:rsidRPr="00531660" w:rsidRDefault="00AE7571" w:rsidP="00DA7393">
            <w:pPr>
              <w:jc w:val="center"/>
              <w:rPr>
                <w:b/>
                <w:i/>
                <w:lang w:eastAsia="uk-UA"/>
              </w:rPr>
            </w:pPr>
            <w:r w:rsidRPr="00531660">
              <w:rPr>
                <w:b/>
                <w:i/>
                <w:lang w:eastAsia="uk-UA"/>
              </w:rPr>
              <w:t>залік</w:t>
            </w:r>
          </w:p>
        </w:tc>
        <w:tc>
          <w:tcPr>
            <w:tcW w:w="526" w:type="dxa"/>
            <w:vAlign w:val="center"/>
          </w:tcPr>
          <w:p w14:paraId="06376A0B" w14:textId="65E3ED41" w:rsidR="00AE7571" w:rsidRPr="00531660" w:rsidRDefault="00585EB6" w:rsidP="00DA7393">
            <w:pPr>
              <w:jc w:val="center"/>
              <w:rPr>
                <w:b/>
                <w:i/>
                <w:lang w:eastAsia="uk-UA"/>
              </w:rPr>
            </w:pPr>
            <w:r>
              <w:rPr>
                <w:b/>
                <w:i/>
                <w:lang w:eastAsia="uk-UA"/>
              </w:rPr>
              <w:t>4</w:t>
            </w:r>
          </w:p>
        </w:tc>
        <w:tc>
          <w:tcPr>
            <w:tcW w:w="798" w:type="dxa"/>
            <w:vAlign w:val="center"/>
          </w:tcPr>
          <w:p w14:paraId="16EBDB53" w14:textId="77777777" w:rsidR="00AE7571" w:rsidRPr="00531660" w:rsidRDefault="00AE7571" w:rsidP="00DA7393">
            <w:pPr>
              <w:pStyle w:val="Style2"/>
              <w:widowControl/>
              <w:contextualSpacing/>
              <w:jc w:val="center"/>
              <w:rPr>
                <w:rFonts w:ascii="Times New Roman" w:hAnsi="Times New Roman"/>
                <w:sz w:val="22"/>
                <w:szCs w:val="22"/>
                <w:lang w:val="uk-UA"/>
              </w:rPr>
            </w:pPr>
          </w:p>
        </w:tc>
      </w:tr>
      <w:bookmarkEnd w:id="0"/>
    </w:tbl>
    <w:p w14:paraId="35C66019" w14:textId="77777777" w:rsidR="00AE7571" w:rsidRDefault="00AE7571" w:rsidP="00AE7571">
      <w:pPr>
        <w:pStyle w:val="Style2"/>
        <w:widowControl/>
        <w:spacing w:line="360" w:lineRule="auto"/>
        <w:contextualSpacing/>
        <w:jc w:val="both"/>
        <w:rPr>
          <w:rFonts w:ascii="Times New Roman" w:hAnsi="Times New Roman"/>
          <w:sz w:val="28"/>
          <w:szCs w:val="28"/>
          <w:lang w:val="uk-UA"/>
        </w:rPr>
      </w:pPr>
    </w:p>
    <w:p w14:paraId="5E6C82D5" w14:textId="77777777" w:rsidR="00744774" w:rsidRPr="00531660" w:rsidRDefault="00744774" w:rsidP="00744774">
      <w:pPr>
        <w:pStyle w:val="Style2"/>
        <w:widowControl/>
        <w:spacing w:line="360" w:lineRule="auto"/>
        <w:contextualSpacing/>
        <w:jc w:val="center"/>
        <w:rPr>
          <w:rFonts w:ascii="Times New Roman" w:hAnsi="Times New Roman"/>
          <w:b/>
          <w:bCs/>
          <w:szCs w:val="28"/>
          <w:lang w:val="uk-UA"/>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635"/>
        <w:gridCol w:w="1741"/>
        <w:gridCol w:w="515"/>
        <w:gridCol w:w="523"/>
        <w:gridCol w:w="523"/>
        <w:gridCol w:w="494"/>
        <w:gridCol w:w="504"/>
        <w:gridCol w:w="476"/>
        <w:gridCol w:w="532"/>
        <w:gridCol w:w="498"/>
        <w:gridCol w:w="498"/>
        <w:gridCol w:w="498"/>
        <w:gridCol w:w="468"/>
        <w:gridCol w:w="526"/>
        <w:gridCol w:w="526"/>
        <w:gridCol w:w="798"/>
      </w:tblGrid>
      <w:tr w:rsidR="00744774" w:rsidRPr="00531660" w14:paraId="33C4F0B3" w14:textId="77777777" w:rsidTr="002D16DD">
        <w:tc>
          <w:tcPr>
            <w:tcW w:w="635" w:type="dxa"/>
            <w:vMerge w:val="restart"/>
            <w:textDirection w:val="btLr"/>
            <w:vAlign w:val="center"/>
          </w:tcPr>
          <w:p w14:paraId="03E41207" w14:textId="77777777" w:rsidR="00744774" w:rsidRPr="00531660" w:rsidRDefault="00744774" w:rsidP="002D16DD">
            <w:pPr>
              <w:pStyle w:val="Style2"/>
              <w:widowControl/>
              <w:contextualSpacing/>
              <w:jc w:val="center"/>
              <w:rPr>
                <w:rFonts w:ascii="Times New Roman" w:hAnsi="Times New Roman"/>
                <w:lang w:val="uk-UA"/>
              </w:rPr>
            </w:pPr>
            <w:r w:rsidRPr="00531660">
              <w:rPr>
                <w:rFonts w:ascii="Times New Roman" w:hAnsi="Times New Roman"/>
                <w:lang w:val="uk-UA" w:eastAsia="uk-UA"/>
              </w:rPr>
              <w:t>Шифр</w:t>
            </w:r>
          </w:p>
        </w:tc>
        <w:tc>
          <w:tcPr>
            <w:tcW w:w="1741" w:type="dxa"/>
            <w:vMerge w:val="restart"/>
            <w:textDirection w:val="btLr"/>
            <w:vAlign w:val="center"/>
          </w:tcPr>
          <w:p w14:paraId="5F94588E" w14:textId="77777777" w:rsidR="00744774" w:rsidRPr="00531660" w:rsidRDefault="00744774" w:rsidP="002D16DD">
            <w:pPr>
              <w:pStyle w:val="Style2"/>
              <w:contextualSpacing/>
              <w:jc w:val="center"/>
              <w:rPr>
                <w:rFonts w:ascii="Times New Roman" w:hAnsi="Times New Roman"/>
                <w:lang w:val="uk-UA"/>
              </w:rPr>
            </w:pPr>
            <w:r w:rsidRPr="00531660">
              <w:rPr>
                <w:rFonts w:ascii="Times New Roman" w:hAnsi="Times New Roman"/>
                <w:lang w:val="uk-UA" w:eastAsia="uk-UA"/>
              </w:rPr>
              <w:t xml:space="preserve">Назва спеціальності, </w:t>
            </w:r>
            <w:r w:rsidRPr="00531660">
              <w:rPr>
                <w:rFonts w:ascii="Times New Roman" w:hAnsi="Times New Roman"/>
                <w:lang w:val="uk-UA" w:eastAsia="uk-UA"/>
              </w:rPr>
              <w:br/>
              <w:t>освітньої програми</w:t>
            </w:r>
          </w:p>
        </w:tc>
        <w:tc>
          <w:tcPr>
            <w:tcW w:w="5529" w:type="dxa"/>
            <w:gridSpan w:val="11"/>
            <w:vAlign w:val="center"/>
          </w:tcPr>
          <w:p w14:paraId="59161A66" w14:textId="77777777" w:rsidR="00744774" w:rsidRPr="00531660" w:rsidRDefault="00744774" w:rsidP="002D16DD">
            <w:pPr>
              <w:pStyle w:val="Style2"/>
              <w:widowControl/>
              <w:contextualSpacing/>
              <w:jc w:val="center"/>
              <w:rPr>
                <w:rFonts w:ascii="Times New Roman" w:hAnsi="Times New Roman"/>
                <w:sz w:val="28"/>
                <w:szCs w:val="28"/>
                <w:lang w:val="uk-UA" w:eastAsia="uk-UA"/>
              </w:rPr>
            </w:pPr>
            <w:r w:rsidRPr="00531660">
              <w:rPr>
                <w:rFonts w:ascii="Times New Roman" w:hAnsi="Times New Roman"/>
                <w:sz w:val="28"/>
                <w:szCs w:val="28"/>
                <w:lang w:val="uk-UA" w:eastAsia="uk-UA"/>
              </w:rPr>
              <w:t>Форма навчання:</w:t>
            </w:r>
          </w:p>
          <w:p w14:paraId="3FFF9A97" w14:textId="5243339C" w:rsidR="00744774" w:rsidRPr="00531660" w:rsidRDefault="008D7C0A" w:rsidP="002D16DD">
            <w:pPr>
              <w:pStyle w:val="Style2"/>
              <w:widowControl/>
              <w:contextualSpacing/>
              <w:jc w:val="center"/>
              <w:rPr>
                <w:rFonts w:ascii="Times New Roman" w:hAnsi="Times New Roman"/>
                <w:sz w:val="28"/>
                <w:szCs w:val="28"/>
                <w:lang w:val="uk-UA"/>
              </w:rPr>
            </w:pPr>
            <w:r>
              <w:rPr>
                <w:rFonts w:ascii="Times New Roman" w:hAnsi="Times New Roman"/>
                <w:b/>
                <w:sz w:val="28"/>
                <w:szCs w:val="28"/>
                <w:lang w:val="uk-UA" w:eastAsia="uk-UA"/>
              </w:rPr>
              <w:t>З</w:t>
            </w:r>
            <w:r w:rsidR="00744774">
              <w:rPr>
                <w:rFonts w:ascii="Times New Roman" w:hAnsi="Times New Roman"/>
                <w:b/>
                <w:sz w:val="28"/>
                <w:szCs w:val="28"/>
                <w:lang w:val="uk-UA" w:eastAsia="uk-UA"/>
              </w:rPr>
              <w:t>аочна</w:t>
            </w:r>
          </w:p>
        </w:tc>
        <w:tc>
          <w:tcPr>
            <w:tcW w:w="526" w:type="dxa"/>
            <w:vMerge w:val="restart"/>
            <w:textDirection w:val="btLr"/>
            <w:vAlign w:val="center"/>
          </w:tcPr>
          <w:p w14:paraId="4BDA5D09" w14:textId="77777777" w:rsidR="00744774" w:rsidRPr="00531660" w:rsidRDefault="00744774" w:rsidP="002D16DD">
            <w:pPr>
              <w:pStyle w:val="Style2"/>
              <w:widowControl/>
              <w:contextualSpacing/>
              <w:jc w:val="center"/>
              <w:rPr>
                <w:rFonts w:ascii="Times New Roman" w:hAnsi="Times New Roman"/>
                <w:sz w:val="28"/>
                <w:szCs w:val="28"/>
                <w:lang w:val="uk-UA"/>
              </w:rPr>
            </w:pPr>
            <w:r w:rsidRPr="00531660">
              <w:rPr>
                <w:rFonts w:ascii="Times New Roman" w:hAnsi="Times New Roman"/>
                <w:sz w:val="22"/>
                <w:szCs w:val="22"/>
                <w:lang w:val="uk-UA" w:eastAsia="uk-UA"/>
              </w:rPr>
              <w:t>Форма контролю</w:t>
            </w:r>
          </w:p>
        </w:tc>
        <w:tc>
          <w:tcPr>
            <w:tcW w:w="526" w:type="dxa"/>
            <w:vMerge w:val="restart"/>
            <w:textDirection w:val="btLr"/>
            <w:vAlign w:val="center"/>
          </w:tcPr>
          <w:p w14:paraId="132FF55E" w14:textId="77777777" w:rsidR="00744774" w:rsidRPr="00531660" w:rsidRDefault="00744774" w:rsidP="002D16DD">
            <w:pPr>
              <w:pStyle w:val="Style2"/>
              <w:widowControl/>
              <w:contextualSpacing/>
              <w:jc w:val="center"/>
              <w:rPr>
                <w:rFonts w:ascii="Times New Roman" w:hAnsi="Times New Roman"/>
                <w:sz w:val="28"/>
                <w:szCs w:val="28"/>
                <w:lang w:val="uk-UA"/>
              </w:rPr>
            </w:pPr>
            <w:r w:rsidRPr="00531660">
              <w:rPr>
                <w:rFonts w:ascii="Times New Roman" w:hAnsi="Times New Roman"/>
                <w:sz w:val="22"/>
                <w:szCs w:val="22"/>
                <w:lang w:val="uk-UA" w:eastAsia="uk-UA"/>
              </w:rPr>
              <w:t>Семестр</w:t>
            </w:r>
          </w:p>
        </w:tc>
        <w:tc>
          <w:tcPr>
            <w:tcW w:w="798" w:type="dxa"/>
            <w:vMerge w:val="restart"/>
            <w:textDirection w:val="btLr"/>
            <w:vAlign w:val="center"/>
          </w:tcPr>
          <w:p w14:paraId="31E4DB7C" w14:textId="77777777" w:rsidR="00744774" w:rsidRPr="00531660" w:rsidRDefault="00744774" w:rsidP="002D16DD">
            <w:pPr>
              <w:pStyle w:val="Style2"/>
              <w:widowControl/>
              <w:contextualSpacing/>
              <w:jc w:val="center"/>
              <w:rPr>
                <w:rFonts w:ascii="Times New Roman" w:hAnsi="Times New Roman"/>
                <w:sz w:val="28"/>
                <w:szCs w:val="28"/>
                <w:lang w:val="uk-UA"/>
              </w:rPr>
            </w:pPr>
            <w:r w:rsidRPr="00531660">
              <w:rPr>
                <w:rFonts w:ascii="Times New Roman" w:hAnsi="Times New Roman"/>
                <w:sz w:val="22"/>
                <w:szCs w:val="22"/>
                <w:lang w:val="uk-UA" w:eastAsia="uk-UA"/>
              </w:rPr>
              <w:t>Погодження заступником декана факультету</w:t>
            </w:r>
          </w:p>
        </w:tc>
      </w:tr>
      <w:tr w:rsidR="00744774" w:rsidRPr="00531660" w14:paraId="22F180D8" w14:textId="77777777" w:rsidTr="002D16DD">
        <w:tc>
          <w:tcPr>
            <w:tcW w:w="635" w:type="dxa"/>
            <w:vMerge/>
            <w:vAlign w:val="center"/>
          </w:tcPr>
          <w:p w14:paraId="2552D5E6"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c>
          <w:tcPr>
            <w:tcW w:w="1741" w:type="dxa"/>
            <w:vMerge/>
            <w:vAlign w:val="center"/>
          </w:tcPr>
          <w:p w14:paraId="75E4AE58"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c>
          <w:tcPr>
            <w:tcW w:w="515" w:type="dxa"/>
            <w:vMerge w:val="restart"/>
            <w:textDirection w:val="btLr"/>
            <w:vAlign w:val="center"/>
          </w:tcPr>
          <w:p w14:paraId="61016558" w14:textId="77777777" w:rsidR="00744774" w:rsidRPr="00531660" w:rsidRDefault="00744774" w:rsidP="002D16DD">
            <w:pPr>
              <w:pStyle w:val="Style2"/>
              <w:widowControl/>
              <w:contextualSpacing/>
              <w:jc w:val="center"/>
              <w:rPr>
                <w:rFonts w:ascii="Times New Roman" w:hAnsi="Times New Roman"/>
                <w:sz w:val="28"/>
                <w:szCs w:val="28"/>
                <w:lang w:val="uk-UA"/>
              </w:rPr>
            </w:pPr>
            <w:r w:rsidRPr="00531660">
              <w:rPr>
                <w:rFonts w:ascii="Times New Roman" w:hAnsi="Times New Roman"/>
                <w:sz w:val="22"/>
                <w:szCs w:val="22"/>
                <w:lang w:val="uk-UA" w:eastAsia="uk-UA"/>
              </w:rPr>
              <w:t>Кількість кредитів ECTS</w:t>
            </w:r>
          </w:p>
        </w:tc>
        <w:tc>
          <w:tcPr>
            <w:tcW w:w="3052" w:type="dxa"/>
            <w:gridSpan w:val="6"/>
            <w:vAlign w:val="center"/>
          </w:tcPr>
          <w:p w14:paraId="0D99D915"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r w:rsidRPr="00531660">
              <w:rPr>
                <w:rFonts w:ascii="Times New Roman" w:hAnsi="Times New Roman"/>
                <w:sz w:val="22"/>
                <w:szCs w:val="22"/>
                <w:lang w:val="uk-UA" w:eastAsia="uk-UA"/>
              </w:rPr>
              <w:t>Кількість годин</w:t>
            </w:r>
          </w:p>
        </w:tc>
        <w:tc>
          <w:tcPr>
            <w:tcW w:w="1962" w:type="dxa"/>
            <w:gridSpan w:val="4"/>
            <w:vMerge w:val="restart"/>
            <w:vAlign w:val="center"/>
          </w:tcPr>
          <w:p w14:paraId="6229B49F"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r w:rsidRPr="00531660">
              <w:rPr>
                <w:rFonts w:ascii="Times New Roman" w:hAnsi="Times New Roman"/>
                <w:sz w:val="22"/>
                <w:szCs w:val="22"/>
                <w:lang w:val="uk-UA" w:eastAsia="uk-UA"/>
              </w:rPr>
              <w:t>Кількість індивідуальних робіт</w:t>
            </w:r>
          </w:p>
        </w:tc>
        <w:tc>
          <w:tcPr>
            <w:tcW w:w="526" w:type="dxa"/>
            <w:vMerge/>
            <w:vAlign w:val="center"/>
          </w:tcPr>
          <w:p w14:paraId="7503283A"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c>
          <w:tcPr>
            <w:tcW w:w="526" w:type="dxa"/>
            <w:vMerge/>
            <w:vAlign w:val="center"/>
          </w:tcPr>
          <w:p w14:paraId="152B2B90"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c>
          <w:tcPr>
            <w:tcW w:w="798" w:type="dxa"/>
            <w:vMerge/>
            <w:vAlign w:val="center"/>
          </w:tcPr>
          <w:p w14:paraId="3432FBC5"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r>
      <w:tr w:rsidR="00744774" w:rsidRPr="00531660" w14:paraId="77C78EE0" w14:textId="77777777" w:rsidTr="002D16DD">
        <w:tc>
          <w:tcPr>
            <w:tcW w:w="635" w:type="dxa"/>
            <w:vMerge/>
            <w:vAlign w:val="center"/>
          </w:tcPr>
          <w:p w14:paraId="25E8B4DD"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c>
          <w:tcPr>
            <w:tcW w:w="1741" w:type="dxa"/>
            <w:vMerge/>
            <w:vAlign w:val="center"/>
          </w:tcPr>
          <w:p w14:paraId="6B6F4651"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c>
          <w:tcPr>
            <w:tcW w:w="515" w:type="dxa"/>
            <w:vMerge/>
            <w:vAlign w:val="center"/>
          </w:tcPr>
          <w:p w14:paraId="26E98EEF"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c>
          <w:tcPr>
            <w:tcW w:w="523" w:type="dxa"/>
            <w:vMerge w:val="restart"/>
            <w:textDirection w:val="btLr"/>
            <w:vAlign w:val="center"/>
          </w:tcPr>
          <w:p w14:paraId="691D23E3" w14:textId="77777777" w:rsidR="00744774" w:rsidRPr="00531660" w:rsidRDefault="00744774" w:rsidP="002D16DD">
            <w:pPr>
              <w:pStyle w:val="Style2"/>
              <w:widowControl/>
              <w:contextualSpacing/>
              <w:jc w:val="center"/>
              <w:rPr>
                <w:rFonts w:ascii="Times New Roman" w:hAnsi="Times New Roman"/>
                <w:sz w:val="28"/>
                <w:szCs w:val="28"/>
                <w:lang w:val="uk-UA"/>
              </w:rPr>
            </w:pPr>
            <w:r w:rsidRPr="00531660">
              <w:rPr>
                <w:rFonts w:ascii="Times New Roman" w:hAnsi="Times New Roman"/>
                <w:sz w:val="22"/>
                <w:szCs w:val="22"/>
                <w:lang w:val="uk-UA" w:eastAsia="uk-UA"/>
              </w:rPr>
              <w:t>Всього</w:t>
            </w:r>
          </w:p>
        </w:tc>
        <w:tc>
          <w:tcPr>
            <w:tcW w:w="1997" w:type="dxa"/>
            <w:gridSpan w:val="4"/>
            <w:vAlign w:val="center"/>
          </w:tcPr>
          <w:p w14:paraId="1DF6BD18"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r w:rsidRPr="00531660">
              <w:rPr>
                <w:rFonts w:ascii="Times New Roman" w:hAnsi="Times New Roman"/>
                <w:sz w:val="22"/>
                <w:szCs w:val="22"/>
                <w:lang w:val="uk-UA" w:eastAsia="uk-UA"/>
              </w:rPr>
              <w:t>Аудиторних</w:t>
            </w:r>
          </w:p>
        </w:tc>
        <w:tc>
          <w:tcPr>
            <w:tcW w:w="532" w:type="dxa"/>
            <w:vMerge w:val="restart"/>
            <w:textDirection w:val="btLr"/>
            <w:vAlign w:val="center"/>
          </w:tcPr>
          <w:p w14:paraId="1DC0FE57" w14:textId="77777777" w:rsidR="00744774" w:rsidRPr="00531660" w:rsidRDefault="00744774" w:rsidP="002D16DD">
            <w:pPr>
              <w:pStyle w:val="Style2"/>
              <w:widowControl/>
              <w:contextualSpacing/>
              <w:jc w:val="center"/>
              <w:rPr>
                <w:rFonts w:ascii="Times New Roman" w:hAnsi="Times New Roman"/>
                <w:sz w:val="28"/>
                <w:szCs w:val="28"/>
                <w:lang w:val="uk-UA"/>
              </w:rPr>
            </w:pPr>
            <w:r w:rsidRPr="00531660">
              <w:rPr>
                <w:rFonts w:ascii="Times New Roman" w:hAnsi="Times New Roman"/>
                <w:sz w:val="22"/>
                <w:szCs w:val="22"/>
                <w:lang w:val="uk-UA" w:eastAsia="uk-UA"/>
              </w:rPr>
              <w:t>Самостійна робота</w:t>
            </w:r>
          </w:p>
        </w:tc>
        <w:tc>
          <w:tcPr>
            <w:tcW w:w="1962" w:type="dxa"/>
            <w:gridSpan w:val="4"/>
            <w:vMerge/>
            <w:vAlign w:val="center"/>
          </w:tcPr>
          <w:p w14:paraId="0FEA0110"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c>
          <w:tcPr>
            <w:tcW w:w="526" w:type="dxa"/>
            <w:vMerge/>
            <w:vAlign w:val="center"/>
          </w:tcPr>
          <w:p w14:paraId="1F3771CB"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c>
          <w:tcPr>
            <w:tcW w:w="526" w:type="dxa"/>
            <w:vMerge/>
            <w:vAlign w:val="center"/>
          </w:tcPr>
          <w:p w14:paraId="2D154E51"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c>
          <w:tcPr>
            <w:tcW w:w="798" w:type="dxa"/>
            <w:vMerge/>
            <w:vAlign w:val="center"/>
          </w:tcPr>
          <w:p w14:paraId="256A3D8A"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r>
      <w:tr w:rsidR="00744774" w:rsidRPr="00531660" w14:paraId="72487F97" w14:textId="77777777" w:rsidTr="002D16DD">
        <w:trPr>
          <w:trHeight w:val="70"/>
        </w:trPr>
        <w:tc>
          <w:tcPr>
            <w:tcW w:w="635" w:type="dxa"/>
            <w:vMerge/>
            <w:vAlign w:val="center"/>
          </w:tcPr>
          <w:p w14:paraId="3DC12CF9"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c>
          <w:tcPr>
            <w:tcW w:w="1741" w:type="dxa"/>
            <w:vMerge/>
            <w:vAlign w:val="center"/>
          </w:tcPr>
          <w:p w14:paraId="36E72134"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c>
          <w:tcPr>
            <w:tcW w:w="515" w:type="dxa"/>
            <w:vMerge/>
            <w:vAlign w:val="center"/>
          </w:tcPr>
          <w:p w14:paraId="5BF18C13"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c>
          <w:tcPr>
            <w:tcW w:w="523" w:type="dxa"/>
            <w:vMerge/>
            <w:vAlign w:val="center"/>
          </w:tcPr>
          <w:p w14:paraId="5C9799FB"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c>
          <w:tcPr>
            <w:tcW w:w="523" w:type="dxa"/>
            <w:vMerge w:val="restart"/>
            <w:textDirection w:val="btLr"/>
            <w:vAlign w:val="center"/>
          </w:tcPr>
          <w:p w14:paraId="3EFB0D4C" w14:textId="77777777" w:rsidR="00744774" w:rsidRPr="00531660" w:rsidRDefault="00744774" w:rsidP="002D16DD">
            <w:pPr>
              <w:pStyle w:val="Style2"/>
              <w:widowControl/>
              <w:contextualSpacing/>
              <w:jc w:val="center"/>
              <w:rPr>
                <w:rFonts w:ascii="Times New Roman" w:hAnsi="Times New Roman"/>
                <w:sz w:val="28"/>
                <w:szCs w:val="28"/>
                <w:lang w:val="uk-UA"/>
              </w:rPr>
            </w:pPr>
            <w:r w:rsidRPr="00531660">
              <w:rPr>
                <w:rFonts w:ascii="Times New Roman" w:hAnsi="Times New Roman"/>
                <w:sz w:val="22"/>
                <w:szCs w:val="22"/>
                <w:lang w:val="uk-UA" w:eastAsia="uk-UA"/>
              </w:rPr>
              <w:t>Разом</w:t>
            </w:r>
          </w:p>
        </w:tc>
        <w:tc>
          <w:tcPr>
            <w:tcW w:w="1474" w:type="dxa"/>
            <w:gridSpan w:val="3"/>
            <w:vAlign w:val="center"/>
          </w:tcPr>
          <w:p w14:paraId="4039F1A7" w14:textId="77777777" w:rsidR="00744774" w:rsidRPr="00531660" w:rsidRDefault="00744774" w:rsidP="002D16DD">
            <w:pPr>
              <w:pStyle w:val="Style2"/>
              <w:widowControl/>
              <w:contextualSpacing/>
              <w:jc w:val="center"/>
              <w:rPr>
                <w:rFonts w:ascii="Times New Roman" w:hAnsi="Times New Roman"/>
                <w:sz w:val="28"/>
                <w:szCs w:val="28"/>
                <w:lang w:val="uk-UA"/>
              </w:rPr>
            </w:pPr>
            <w:r w:rsidRPr="00531660">
              <w:rPr>
                <w:rFonts w:ascii="Times New Roman" w:hAnsi="Times New Roman"/>
                <w:sz w:val="22"/>
                <w:szCs w:val="22"/>
                <w:lang w:val="uk-UA" w:eastAsia="uk-UA"/>
              </w:rPr>
              <w:t>у тому числі:</w:t>
            </w:r>
          </w:p>
        </w:tc>
        <w:tc>
          <w:tcPr>
            <w:tcW w:w="532" w:type="dxa"/>
            <w:vMerge/>
            <w:vAlign w:val="center"/>
          </w:tcPr>
          <w:p w14:paraId="09F873BB"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c>
          <w:tcPr>
            <w:tcW w:w="1962" w:type="dxa"/>
            <w:gridSpan w:val="4"/>
            <w:vMerge/>
            <w:vAlign w:val="center"/>
          </w:tcPr>
          <w:p w14:paraId="1B7C7B2B"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c>
          <w:tcPr>
            <w:tcW w:w="526" w:type="dxa"/>
            <w:vMerge/>
            <w:vAlign w:val="center"/>
          </w:tcPr>
          <w:p w14:paraId="118DD6DF"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c>
          <w:tcPr>
            <w:tcW w:w="526" w:type="dxa"/>
            <w:vMerge/>
            <w:vAlign w:val="center"/>
          </w:tcPr>
          <w:p w14:paraId="0978EFF9"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c>
          <w:tcPr>
            <w:tcW w:w="798" w:type="dxa"/>
            <w:vMerge/>
            <w:vAlign w:val="center"/>
          </w:tcPr>
          <w:p w14:paraId="7F9AD774"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r>
      <w:tr w:rsidR="00744774" w:rsidRPr="00531660" w14:paraId="74D1C5B5" w14:textId="77777777" w:rsidTr="002D16DD">
        <w:trPr>
          <w:cantSplit/>
          <w:trHeight w:val="1414"/>
        </w:trPr>
        <w:tc>
          <w:tcPr>
            <w:tcW w:w="635" w:type="dxa"/>
            <w:vMerge/>
            <w:vAlign w:val="center"/>
          </w:tcPr>
          <w:p w14:paraId="6253A6D5"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c>
          <w:tcPr>
            <w:tcW w:w="1741" w:type="dxa"/>
            <w:vMerge/>
            <w:vAlign w:val="center"/>
          </w:tcPr>
          <w:p w14:paraId="3E3437A2"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c>
          <w:tcPr>
            <w:tcW w:w="515" w:type="dxa"/>
            <w:vMerge/>
            <w:vAlign w:val="center"/>
          </w:tcPr>
          <w:p w14:paraId="74471E29"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c>
          <w:tcPr>
            <w:tcW w:w="523" w:type="dxa"/>
            <w:vMerge/>
            <w:vAlign w:val="center"/>
          </w:tcPr>
          <w:p w14:paraId="675D02B4"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c>
          <w:tcPr>
            <w:tcW w:w="523" w:type="dxa"/>
            <w:vMerge/>
            <w:vAlign w:val="center"/>
          </w:tcPr>
          <w:p w14:paraId="763D9E4F"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c>
          <w:tcPr>
            <w:tcW w:w="494" w:type="dxa"/>
            <w:textDirection w:val="btLr"/>
            <w:vAlign w:val="center"/>
          </w:tcPr>
          <w:p w14:paraId="34EF449F" w14:textId="77777777" w:rsidR="00744774" w:rsidRPr="00531660" w:rsidRDefault="00744774" w:rsidP="002D16DD">
            <w:pPr>
              <w:widowControl/>
              <w:autoSpaceDE/>
              <w:autoSpaceDN/>
              <w:jc w:val="center"/>
              <w:rPr>
                <w:sz w:val="20"/>
                <w:szCs w:val="20"/>
              </w:rPr>
            </w:pPr>
            <w:r w:rsidRPr="00531660">
              <w:rPr>
                <w:sz w:val="20"/>
                <w:szCs w:val="20"/>
              </w:rPr>
              <w:t>лекції</w:t>
            </w:r>
          </w:p>
        </w:tc>
        <w:tc>
          <w:tcPr>
            <w:tcW w:w="504" w:type="dxa"/>
            <w:textDirection w:val="btLr"/>
            <w:vAlign w:val="center"/>
          </w:tcPr>
          <w:p w14:paraId="5A284E6B" w14:textId="77777777" w:rsidR="00744774" w:rsidRPr="00531660" w:rsidRDefault="00744774" w:rsidP="002D16DD">
            <w:pPr>
              <w:jc w:val="center"/>
              <w:rPr>
                <w:sz w:val="20"/>
                <w:szCs w:val="20"/>
              </w:rPr>
            </w:pPr>
            <w:r w:rsidRPr="00531660">
              <w:rPr>
                <w:sz w:val="20"/>
                <w:szCs w:val="20"/>
              </w:rPr>
              <w:t>лабораторні</w:t>
            </w:r>
          </w:p>
        </w:tc>
        <w:tc>
          <w:tcPr>
            <w:tcW w:w="476" w:type="dxa"/>
            <w:textDirection w:val="btLr"/>
            <w:vAlign w:val="center"/>
          </w:tcPr>
          <w:p w14:paraId="575543B9" w14:textId="77777777" w:rsidR="00744774" w:rsidRPr="00531660" w:rsidRDefault="00744774" w:rsidP="002D16DD">
            <w:pPr>
              <w:jc w:val="center"/>
              <w:rPr>
                <w:sz w:val="20"/>
                <w:szCs w:val="20"/>
              </w:rPr>
            </w:pPr>
            <w:r w:rsidRPr="00531660">
              <w:rPr>
                <w:sz w:val="20"/>
                <w:szCs w:val="20"/>
              </w:rPr>
              <w:t>практичні</w:t>
            </w:r>
          </w:p>
        </w:tc>
        <w:tc>
          <w:tcPr>
            <w:tcW w:w="532" w:type="dxa"/>
            <w:vMerge/>
            <w:vAlign w:val="center"/>
          </w:tcPr>
          <w:p w14:paraId="7D13FCC6"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c>
          <w:tcPr>
            <w:tcW w:w="498" w:type="dxa"/>
            <w:textDirection w:val="btLr"/>
            <w:vAlign w:val="center"/>
          </w:tcPr>
          <w:p w14:paraId="02D53FB4" w14:textId="77777777" w:rsidR="00744774" w:rsidRPr="00531660" w:rsidRDefault="00744774" w:rsidP="002D16DD">
            <w:pPr>
              <w:pStyle w:val="Style2"/>
              <w:widowControl/>
              <w:contextualSpacing/>
              <w:jc w:val="center"/>
              <w:rPr>
                <w:rFonts w:ascii="Times New Roman" w:hAnsi="Times New Roman"/>
                <w:sz w:val="20"/>
                <w:szCs w:val="20"/>
                <w:lang w:val="uk-UA"/>
              </w:rPr>
            </w:pPr>
            <w:r w:rsidRPr="00531660">
              <w:rPr>
                <w:rFonts w:ascii="Times New Roman" w:hAnsi="Times New Roman"/>
                <w:sz w:val="20"/>
                <w:szCs w:val="20"/>
                <w:lang w:val="uk-UA"/>
              </w:rPr>
              <w:t>КП</w:t>
            </w:r>
          </w:p>
        </w:tc>
        <w:tc>
          <w:tcPr>
            <w:tcW w:w="498" w:type="dxa"/>
            <w:textDirection w:val="btLr"/>
            <w:vAlign w:val="center"/>
          </w:tcPr>
          <w:p w14:paraId="49F994F6" w14:textId="77777777" w:rsidR="00744774" w:rsidRPr="00531660" w:rsidRDefault="00744774" w:rsidP="002D16DD">
            <w:pPr>
              <w:pStyle w:val="Style2"/>
              <w:widowControl/>
              <w:contextualSpacing/>
              <w:jc w:val="center"/>
              <w:rPr>
                <w:rFonts w:ascii="Times New Roman" w:hAnsi="Times New Roman"/>
                <w:sz w:val="20"/>
                <w:szCs w:val="20"/>
                <w:lang w:val="uk-UA"/>
              </w:rPr>
            </w:pPr>
            <w:r w:rsidRPr="00531660">
              <w:rPr>
                <w:rFonts w:ascii="Times New Roman" w:hAnsi="Times New Roman"/>
                <w:sz w:val="20"/>
                <w:szCs w:val="20"/>
                <w:lang w:val="uk-UA"/>
              </w:rPr>
              <w:t>КР</w:t>
            </w:r>
          </w:p>
        </w:tc>
        <w:tc>
          <w:tcPr>
            <w:tcW w:w="498" w:type="dxa"/>
            <w:textDirection w:val="btLr"/>
            <w:vAlign w:val="center"/>
          </w:tcPr>
          <w:p w14:paraId="06D48088" w14:textId="77777777" w:rsidR="00744774" w:rsidRPr="00531660" w:rsidRDefault="00744774" w:rsidP="002D16DD">
            <w:pPr>
              <w:pStyle w:val="Style2"/>
              <w:widowControl/>
              <w:contextualSpacing/>
              <w:jc w:val="center"/>
              <w:rPr>
                <w:rFonts w:ascii="Times New Roman" w:hAnsi="Times New Roman"/>
                <w:sz w:val="20"/>
                <w:szCs w:val="20"/>
                <w:lang w:val="uk-UA"/>
              </w:rPr>
            </w:pPr>
            <w:r w:rsidRPr="00531660">
              <w:rPr>
                <w:rFonts w:ascii="Times New Roman" w:hAnsi="Times New Roman"/>
                <w:sz w:val="20"/>
                <w:szCs w:val="20"/>
                <w:lang w:val="uk-UA"/>
              </w:rPr>
              <w:t>РГР</w:t>
            </w:r>
          </w:p>
        </w:tc>
        <w:tc>
          <w:tcPr>
            <w:tcW w:w="468" w:type="dxa"/>
            <w:textDirection w:val="btLr"/>
            <w:vAlign w:val="center"/>
          </w:tcPr>
          <w:p w14:paraId="21539FC0" w14:textId="77777777" w:rsidR="00744774" w:rsidRPr="00531660" w:rsidRDefault="00744774" w:rsidP="002D16DD">
            <w:pPr>
              <w:pStyle w:val="Style2"/>
              <w:widowControl/>
              <w:contextualSpacing/>
              <w:jc w:val="center"/>
              <w:rPr>
                <w:rFonts w:ascii="Times New Roman" w:hAnsi="Times New Roman"/>
                <w:sz w:val="20"/>
                <w:szCs w:val="20"/>
                <w:lang w:val="uk-UA"/>
              </w:rPr>
            </w:pPr>
            <w:r w:rsidRPr="00531660">
              <w:rPr>
                <w:rFonts w:ascii="Times New Roman" w:hAnsi="Times New Roman"/>
                <w:sz w:val="20"/>
                <w:szCs w:val="20"/>
                <w:lang w:val="uk-UA"/>
              </w:rPr>
              <w:t>Контр. робота</w:t>
            </w:r>
          </w:p>
        </w:tc>
        <w:tc>
          <w:tcPr>
            <w:tcW w:w="526" w:type="dxa"/>
            <w:vMerge/>
            <w:vAlign w:val="center"/>
          </w:tcPr>
          <w:p w14:paraId="20244106"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c>
          <w:tcPr>
            <w:tcW w:w="526" w:type="dxa"/>
            <w:vMerge/>
            <w:vAlign w:val="center"/>
          </w:tcPr>
          <w:p w14:paraId="29DF4678"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c>
          <w:tcPr>
            <w:tcW w:w="798" w:type="dxa"/>
            <w:vMerge/>
            <w:vAlign w:val="center"/>
          </w:tcPr>
          <w:p w14:paraId="759F216A" w14:textId="77777777" w:rsidR="00744774" w:rsidRPr="00531660" w:rsidRDefault="00744774" w:rsidP="002D16DD">
            <w:pPr>
              <w:pStyle w:val="Style2"/>
              <w:widowControl/>
              <w:spacing w:line="360" w:lineRule="auto"/>
              <w:contextualSpacing/>
              <w:jc w:val="center"/>
              <w:rPr>
                <w:rFonts w:ascii="Times New Roman" w:hAnsi="Times New Roman"/>
                <w:sz w:val="28"/>
                <w:szCs w:val="28"/>
                <w:lang w:val="uk-UA"/>
              </w:rPr>
            </w:pPr>
          </w:p>
        </w:tc>
      </w:tr>
      <w:tr w:rsidR="00744774" w:rsidRPr="00531660" w14:paraId="67BD2152" w14:textId="77777777" w:rsidTr="002D16DD">
        <w:trPr>
          <w:trHeight w:val="471"/>
        </w:trPr>
        <w:tc>
          <w:tcPr>
            <w:tcW w:w="635" w:type="dxa"/>
            <w:vAlign w:val="center"/>
          </w:tcPr>
          <w:p w14:paraId="2E9AA7AB" w14:textId="0D1AA315" w:rsidR="00744774" w:rsidRPr="00585EB6" w:rsidRDefault="00585EB6" w:rsidP="002D16DD">
            <w:pPr>
              <w:pStyle w:val="Style10"/>
              <w:widowControl/>
              <w:contextualSpacing/>
              <w:jc w:val="center"/>
              <w:rPr>
                <w:rFonts w:ascii="Times New Roman" w:hAnsi="Times New Roman"/>
                <w:sz w:val="22"/>
                <w:szCs w:val="22"/>
                <w:lang w:val="en-US"/>
              </w:rPr>
            </w:pPr>
            <w:r>
              <w:rPr>
                <w:rFonts w:ascii="Times New Roman" w:hAnsi="Times New Roman"/>
                <w:sz w:val="22"/>
                <w:szCs w:val="22"/>
                <w:lang w:val="en-US"/>
              </w:rPr>
              <w:t>D7</w:t>
            </w:r>
          </w:p>
        </w:tc>
        <w:tc>
          <w:tcPr>
            <w:tcW w:w="1741" w:type="dxa"/>
            <w:vAlign w:val="center"/>
          </w:tcPr>
          <w:p w14:paraId="7E1F08C9" w14:textId="45C7C6F3" w:rsidR="00744774" w:rsidRPr="00585EB6" w:rsidRDefault="00585EB6" w:rsidP="002D16DD">
            <w:pPr>
              <w:pStyle w:val="Style10"/>
              <w:widowControl/>
              <w:contextualSpacing/>
              <w:jc w:val="center"/>
              <w:rPr>
                <w:rFonts w:ascii="Times New Roman" w:hAnsi="Times New Roman"/>
                <w:sz w:val="22"/>
                <w:szCs w:val="22"/>
                <w:lang w:val="uk-UA"/>
              </w:rPr>
            </w:pPr>
            <w:r>
              <w:rPr>
                <w:lang w:val="uk-UA"/>
              </w:rPr>
              <w:t>Торгівля</w:t>
            </w:r>
          </w:p>
        </w:tc>
        <w:tc>
          <w:tcPr>
            <w:tcW w:w="515" w:type="dxa"/>
            <w:vAlign w:val="center"/>
          </w:tcPr>
          <w:p w14:paraId="07A0F3AB" w14:textId="77777777" w:rsidR="00744774" w:rsidRPr="00531660" w:rsidRDefault="00744774" w:rsidP="002D16DD">
            <w:pPr>
              <w:jc w:val="center"/>
              <w:rPr>
                <w:b/>
                <w:i/>
                <w:lang w:eastAsia="uk-UA"/>
              </w:rPr>
            </w:pPr>
            <w:r>
              <w:rPr>
                <w:b/>
                <w:i/>
                <w:lang w:eastAsia="uk-UA"/>
              </w:rPr>
              <w:t>3</w:t>
            </w:r>
          </w:p>
        </w:tc>
        <w:tc>
          <w:tcPr>
            <w:tcW w:w="523" w:type="dxa"/>
            <w:vAlign w:val="center"/>
          </w:tcPr>
          <w:p w14:paraId="44B0A948" w14:textId="77777777" w:rsidR="00744774" w:rsidRPr="00531660" w:rsidRDefault="00744774" w:rsidP="002D16DD">
            <w:pPr>
              <w:jc w:val="center"/>
              <w:rPr>
                <w:b/>
                <w:i/>
                <w:lang w:eastAsia="uk-UA"/>
              </w:rPr>
            </w:pPr>
            <w:r>
              <w:rPr>
                <w:b/>
                <w:i/>
                <w:lang w:eastAsia="uk-UA"/>
              </w:rPr>
              <w:t>9</w:t>
            </w:r>
            <w:r w:rsidRPr="00531660">
              <w:rPr>
                <w:b/>
                <w:i/>
                <w:lang w:eastAsia="uk-UA"/>
              </w:rPr>
              <w:t>0</w:t>
            </w:r>
          </w:p>
        </w:tc>
        <w:tc>
          <w:tcPr>
            <w:tcW w:w="523" w:type="dxa"/>
            <w:vAlign w:val="center"/>
          </w:tcPr>
          <w:p w14:paraId="485B17E8" w14:textId="4FE80163" w:rsidR="00744774" w:rsidRPr="00531660" w:rsidRDefault="00585EB6" w:rsidP="002D16DD">
            <w:pPr>
              <w:jc w:val="center"/>
              <w:rPr>
                <w:b/>
                <w:i/>
                <w:lang w:eastAsia="uk-UA"/>
              </w:rPr>
            </w:pPr>
            <w:r>
              <w:rPr>
                <w:b/>
                <w:i/>
                <w:lang w:eastAsia="uk-UA"/>
              </w:rPr>
              <w:t>24</w:t>
            </w:r>
          </w:p>
        </w:tc>
        <w:tc>
          <w:tcPr>
            <w:tcW w:w="494" w:type="dxa"/>
            <w:vAlign w:val="center"/>
          </w:tcPr>
          <w:p w14:paraId="69B0F692" w14:textId="6C32153A" w:rsidR="00744774" w:rsidRPr="00531660" w:rsidRDefault="00585EB6" w:rsidP="002D16DD">
            <w:pPr>
              <w:jc w:val="center"/>
              <w:rPr>
                <w:b/>
                <w:i/>
                <w:lang w:eastAsia="uk-UA"/>
              </w:rPr>
            </w:pPr>
            <w:r>
              <w:rPr>
                <w:b/>
                <w:i/>
                <w:lang w:eastAsia="uk-UA"/>
              </w:rPr>
              <w:t>8</w:t>
            </w:r>
          </w:p>
        </w:tc>
        <w:tc>
          <w:tcPr>
            <w:tcW w:w="504" w:type="dxa"/>
            <w:vAlign w:val="center"/>
          </w:tcPr>
          <w:p w14:paraId="44F03055" w14:textId="77777777" w:rsidR="00744774" w:rsidRPr="00531660" w:rsidRDefault="00744774" w:rsidP="002D16DD">
            <w:pPr>
              <w:jc w:val="center"/>
              <w:rPr>
                <w:b/>
                <w:i/>
                <w:lang w:eastAsia="uk-UA"/>
              </w:rPr>
            </w:pPr>
          </w:p>
        </w:tc>
        <w:tc>
          <w:tcPr>
            <w:tcW w:w="476" w:type="dxa"/>
            <w:vAlign w:val="center"/>
          </w:tcPr>
          <w:p w14:paraId="4D7AF8EE" w14:textId="5DCE1895" w:rsidR="00744774" w:rsidRPr="00531660" w:rsidRDefault="00585EB6" w:rsidP="002D16DD">
            <w:pPr>
              <w:jc w:val="center"/>
              <w:rPr>
                <w:b/>
                <w:i/>
                <w:lang w:eastAsia="uk-UA"/>
              </w:rPr>
            </w:pPr>
            <w:r>
              <w:rPr>
                <w:b/>
                <w:i/>
                <w:lang w:eastAsia="uk-UA"/>
              </w:rPr>
              <w:t>16</w:t>
            </w:r>
          </w:p>
        </w:tc>
        <w:tc>
          <w:tcPr>
            <w:tcW w:w="532" w:type="dxa"/>
            <w:vAlign w:val="center"/>
          </w:tcPr>
          <w:p w14:paraId="01ACAA51" w14:textId="560E6184" w:rsidR="00744774" w:rsidRPr="00531660" w:rsidRDefault="00585EB6" w:rsidP="002D16DD">
            <w:pPr>
              <w:jc w:val="center"/>
              <w:rPr>
                <w:b/>
                <w:i/>
                <w:lang w:eastAsia="uk-UA"/>
              </w:rPr>
            </w:pPr>
            <w:r>
              <w:rPr>
                <w:b/>
                <w:i/>
                <w:lang w:eastAsia="uk-UA"/>
              </w:rPr>
              <w:t>66</w:t>
            </w:r>
          </w:p>
        </w:tc>
        <w:tc>
          <w:tcPr>
            <w:tcW w:w="498" w:type="dxa"/>
            <w:vAlign w:val="center"/>
          </w:tcPr>
          <w:p w14:paraId="580E8F76" w14:textId="77777777" w:rsidR="00744774" w:rsidRPr="00531660" w:rsidRDefault="00744774" w:rsidP="002D16DD">
            <w:pPr>
              <w:jc w:val="center"/>
            </w:pPr>
          </w:p>
        </w:tc>
        <w:tc>
          <w:tcPr>
            <w:tcW w:w="498" w:type="dxa"/>
            <w:vAlign w:val="center"/>
          </w:tcPr>
          <w:p w14:paraId="41A277E3" w14:textId="77777777" w:rsidR="00744774" w:rsidRPr="00531660" w:rsidRDefault="00744774" w:rsidP="002D16DD">
            <w:pPr>
              <w:jc w:val="center"/>
            </w:pPr>
          </w:p>
        </w:tc>
        <w:tc>
          <w:tcPr>
            <w:tcW w:w="498" w:type="dxa"/>
            <w:vAlign w:val="center"/>
          </w:tcPr>
          <w:p w14:paraId="10DE1E07" w14:textId="77777777" w:rsidR="00744774" w:rsidRPr="00531660" w:rsidRDefault="00744774" w:rsidP="002D16DD">
            <w:pPr>
              <w:pStyle w:val="Style2"/>
              <w:widowControl/>
              <w:contextualSpacing/>
              <w:jc w:val="center"/>
              <w:rPr>
                <w:rFonts w:ascii="Times New Roman" w:hAnsi="Times New Roman"/>
                <w:sz w:val="22"/>
                <w:szCs w:val="22"/>
                <w:lang w:val="uk-UA"/>
              </w:rPr>
            </w:pPr>
          </w:p>
        </w:tc>
        <w:tc>
          <w:tcPr>
            <w:tcW w:w="468" w:type="dxa"/>
            <w:vAlign w:val="center"/>
          </w:tcPr>
          <w:p w14:paraId="3432AEDC" w14:textId="77777777" w:rsidR="00744774" w:rsidRPr="00531660" w:rsidRDefault="00744774" w:rsidP="002D16DD">
            <w:pPr>
              <w:pStyle w:val="Style2"/>
              <w:widowControl/>
              <w:contextualSpacing/>
              <w:jc w:val="center"/>
              <w:rPr>
                <w:rFonts w:ascii="Times New Roman" w:hAnsi="Times New Roman"/>
                <w:sz w:val="22"/>
                <w:szCs w:val="22"/>
                <w:lang w:val="uk-UA"/>
              </w:rPr>
            </w:pPr>
            <w:r w:rsidRPr="00531660">
              <w:rPr>
                <w:rFonts w:ascii="Times New Roman" w:hAnsi="Times New Roman"/>
                <w:sz w:val="22"/>
                <w:szCs w:val="22"/>
                <w:lang w:val="uk-UA"/>
              </w:rPr>
              <w:t>1</w:t>
            </w:r>
          </w:p>
        </w:tc>
        <w:tc>
          <w:tcPr>
            <w:tcW w:w="526" w:type="dxa"/>
            <w:vAlign w:val="center"/>
          </w:tcPr>
          <w:p w14:paraId="176B103B" w14:textId="77777777" w:rsidR="00744774" w:rsidRPr="00531660" w:rsidRDefault="00744774" w:rsidP="002D16DD">
            <w:pPr>
              <w:jc w:val="center"/>
              <w:rPr>
                <w:b/>
                <w:i/>
                <w:lang w:eastAsia="uk-UA"/>
              </w:rPr>
            </w:pPr>
            <w:r w:rsidRPr="00531660">
              <w:rPr>
                <w:b/>
                <w:i/>
                <w:lang w:eastAsia="uk-UA"/>
              </w:rPr>
              <w:t>залік</w:t>
            </w:r>
          </w:p>
        </w:tc>
        <w:tc>
          <w:tcPr>
            <w:tcW w:w="526" w:type="dxa"/>
            <w:vAlign w:val="center"/>
          </w:tcPr>
          <w:p w14:paraId="015A66E7" w14:textId="07542F45" w:rsidR="00744774" w:rsidRPr="00B35950" w:rsidRDefault="00B35950" w:rsidP="002D16DD">
            <w:pPr>
              <w:jc w:val="center"/>
              <w:rPr>
                <w:b/>
                <w:i/>
                <w:lang w:val="ru-RU" w:eastAsia="uk-UA"/>
              </w:rPr>
            </w:pPr>
            <w:r>
              <w:rPr>
                <w:b/>
                <w:i/>
                <w:lang w:val="ru-RU" w:eastAsia="uk-UA"/>
              </w:rPr>
              <w:t>5</w:t>
            </w:r>
          </w:p>
        </w:tc>
        <w:tc>
          <w:tcPr>
            <w:tcW w:w="798" w:type="dxa"/>
            <w:vAlign w:val="center"/>
          </w:tcPr>
          <w:p w14:paraId="042A59A1" w14:textId="77777777" w:rsidR="00744774" w:rsidRPr="00531660" w:rsidRDefault="00744774" w:rsidP="002D16DD">
            <w:pPr>
              <w:pStyle w:val="Style2"/>
              <w:widowControl/>
              <w:contextualSpacing/>
              <w:jc w:val="center"/>
              <w:rPr>
                <w:rFonts w:ascii="Times New Roman" w:hAnsi="Times New Roman"/>
                <w:sz w:val="22"/>
                <w:szCs w:val="22"/>
                <w:lang w:val="uk-UA"/>
              </w:rPr>
            </w:pPr>
          </w:p>
        </w:tc>
      </w:tr>
    </w:tbl>
    <w:p w14:paraId="72FA2B1B" w14:textId="77777777" w:rsidR="00744774" w:rsidRPr="00531660" w:rsidRDefault="00744774" w:rsidP="00AE7571">
      <w:pPr>
        <w:pStyle w:val="Style2"/>
        <w:widowControl/>
        <w:spacing w:line="360" w:lineRule="auto"/>
        <w:contextualSpacing/>
        <w:jc w:val="both"/>
        <w:rPr>
          <w:rFonts w:ascii="Times New Roman" w:hAnsi="Times New Roman"/>
          <w:sz w:val="28"/>
          <w:szCs w:val="28"/>
          <w:lang w:val="uk-UA"/>
        </w:rPr>
      </w:pPr>
    </w:p>
    <w:p w14:paraId="23378A1F" w14:textId="77777777" w:rsidR="00AE7571" w:rsidRDefault="00AE7571" w:rsidP="007C4116">
      <w:pPr>
        <w:rPr>
          <w:sz w:val="26"/>
        </w:rPr>
      </w:pPr>
    </w:p>
    <w:p w14:paraId="25FFBCEA" w14:textId="77777777" w:rsidR="00AE7571" w:rsidRDefault="00AE7571" w:rsidP="007C4116">
      <w:pPr>
        <w:rPr>
          <w:sz w:val="26"/>
        </w:rPr>
      </w:pPr>
    </w:p>
    <w:p w14:paraId="7BD76351" w14:textId="77777777" w:rsidR="00AE7571" w:rsidRDefault="00AE7571" w:rsidP="007C4116">
      <w:pPr>
        <w:rPr>
          <w:sz w:val="26"/>
        </w:rPr>
      </w:pPr>
    </w:p>
    <w:p w14:paraId="4AF46C83" w14:textId="77777777" w:rsidR="00AE7571" w:rsidRDefault="00AE7571" w:rsidP="007C4116">
      <w:pPr>
        <w:rPr>
          <w:sz w:val="26"/>
        </w:rPr>
      </w:pPr>
    </w:p>
    <w:p w14:paraId="2A12E5A9" w14:textId="77777777" w:rsidR="00AE7571" w:rsidRDefault="00AE7571" w:rsidP="007C4116">
      <w:pPr>
        <w:rPr>
          <w:sz w:val="26"/>
        </w:rPr>
      </w:pPr>
    </w:p>
    <w:p w14:paraId="76C2F569" w14:textId="77777777" w:rsidR="00AE7571" w:rsidRDefault="00AE7571" w:rsidP="007C4116">
      <w:pPr>
        <w:rPr>
          <w:sz w:val="26"/>
        </w:rPr>
      </w:pPr>
    </w:p>
    <w:p w14:paraId="2EA590D7" w14:textId="77777777" w:rsidR="00AE7571" w:rsidRDefault="00AE7571" w:rsidP="007C4116">
      <w:pPr>
        <w:rPr>
          <w:sz w:val="26"/>
        </w:rPr>
      </w:pPr>
    </w:p>
    <w:p w14:paraId="747E8870" w14:textId="77777777" w:rsidR="00AE7571" w:rsidRDefault="00AE7571" w:rsidP="007C4116">
      <w:pPr>
        <w:rPr>
          <w:sz w:val="26"/>
        </w:rPr>
      </w:pPr>
    </w:p>
    <w:p w14:paraId="3B43430F" w14:textId="77777777" w:rsidR="00AE7571" w:rsidRDefault="00AE7571" w:rsidP="007C4116">
      <w:pPr>
        <w:rPr>
          <w:sz w:val="26"/>
        </w:rPr>
      </w:pPr>
    </w:p>
    <w:p w14:paraId="5B682EDB" w14:textId="77777777" w:rsidR="00AE7571" w:rsidRDefault="00AE7571" w:rsidP="007C4116">
      <w:pPr>
        <w:rPr>
          <w:sz w:val="26"/>
        </w:rPr>
      </w:pPr>
    </w:p>
    <w:p w14:paraId="4272BC41" w14:textId="77777777" w:rsidR="00AE7571" w:rsidRDefault="00AE7571" w:rsidP="007C4116">
      <w:pPr>
        <w:rPr>
          <w:sz w:val="26"/>
        </w:rPr>
      </w:pPr>
    </w:p>
    <w:p w14:paraId="2EEF0BEF" w14:textId="77777777" w:rsidR="00AE7571" w:rsidRDefault="00AE7571" w:rsidP="007C4116">
      <w:pPr>
        <w:rPr>
          <w:sz w:val="26"/>
        </w:rPr>
        <w:sectPr w:rsidR="00AE7571" w:rsidSect="007C4116">
          <w:type w:val="continuous"/>
          <w:pgSz w:w="11900" w:h="16840"/>
          <w:pgMar w:top="1060" w:right="992" w:bottom="280" w:left="1133" w:header="0" w:footer="1069" w:gutter="0"/>
          <w:cols w:space="720"/>
        </w:sectPr>
      </w:pPr>
    </w:p>
    <w:p w14:paraId="2839D93F" w14:textId="09C1D0CC" w:rsidR="00AE7571" w:rsidRPr="002C61DC" w:rsidRDefault="007C4116" w:rsidP="002C61DC">
      <w:pPr>
        <w:spacing w:before="72"/>
        <w:ind w:left="117" w:right="168"/>
        <w:jc w:val="center"/>
        <w:rPr>
          <w:b/>
          <w:spacing w:val="-2"/>
          <w:sz w:val="24"/>
          <w:szCs w:val="24"/>
        </w:rPr>
      </w:pPr>
      <w:r w:rsidRPr="002C61DC">
        <w:rPr>
          <w:b/>
          <w:sz w:val="24"/>
          <w:szCs w:val="24"/>
        </w:rPr>
        <w:lastRenderedPageBreak/>
        <w:t>Анотація.</w:t>
      </w:r>
      <w:r w:rsidRPr="002C61DC">
        <w:rPr>
          <w:b/>
          <w:spacing w:val="-7"/>
          <w:sz w:val="24"/>
          <w:szCs w:val="24"/>
        </w:rPr>
        <w:t xml:space="preserve"> </w:t>
      </w:r>
      <w:r w:rsidRPr="002C61DC">
        <w:rPr>
          <w:b/>
          <w:sz w:val="24"/>
          <w:szCs w:val="24"/>
        </w:rPr>
        <w:t>Мета</w:t>
      </w:r>
      <w:r w:rsidRPr="002C61DC">
        <w:rPr>
          <w:b/>
          <w:spacing w:val="-6"/>
          <w:sz w:val="24"/>
          <w:szCs w:val="24"/>
        </w:rPr>
        <w:t xml:space="preserve"> </w:t>
      </w:r>
      <w:r w:rsidRPr="002C61DC">
        <w:rPr>
          <w:b/>
          <w:sz w:val="24"/>
          <w:szCs w:val="24"/>
        </w:rPr>
        <w:t>та</w:t>
      </w:r>
      <w:r w:rsidRPr="002C61DC">
        <w:rPr>
          <w:b/>
          <w:spacing w:val="-9"/>
          <w:sz w:val="24"/>
          <w:szCs w:val="24"/>
        </w:rPr>
        <w:t xml:space="preserve"> </w:t>
      </w:r>
      <w:r w:rsidRPr="002C61DC">
        <w:rPr>
          <w:b/>
          <w:sz w:val="24"/>
          <w:szCs w:val="24"/>
        </w:rPr>
        <w:t>завдання</w:t>
      </w:r>
      <w:r w:rsidRPr="002C61DC">
        <w:rPr>
          <w:b/>
          <w:spacing w:val="-10"/>
          <w:sz w:val="24"/>
          <w:szCs w:val="24"/>
        </w:rPr>
        <w:t xml:space="preserve"> </w:t>
      </w:r>
      <w:r w:rsidRPr="002C61DC">
        <w:rPr>
          <w:b/>
          <w:sz w:val="24"/>
          <w:szCs w:val="24"/>
        </w:rPr>
        <w:t>освітньої</w:t>
      </w:r>
      <w:r w:rsidRPr="002C61DC">
        <w:rPr>
          <w:b/>
          <w:spacing w:val="-9"/>
          <w:sz w:val="24"/>
          <w:szCs w:val="24"/>
        </w:rPr>
        <w:t xml:space="preserve"> </w:t>
      </w:r>
      <w:proofErr w:type="spellStart"/>
      <w:r w:rsidRPr="002C61DC">
        <w:rPr>
          <w:b/>
          <w:spacing w:val="-2"/>
          <w:sz w:val="24"/>
          <w:szCs w:val="24"/>
        </w:rPr>
        <w:t>компонети</w:t>
      </w:r>
      <w:proofErr w:type="spellEnd"/>
    </w:p>
    <w:p w14:paraId="15AE0091" w14:textId="6B2833A5" w:rsidR="002C61DC" w:rsidRPr="002C61DC" w:rsidRDefault="002C61DC" w:rsidP="002C61DC">
      <w:pPr>
        <w:pStyle w:val="2"/>
        <w:rPr>
          <w:rFonts w:ascii="Times New Roman" w:eastAsia="Times New Roman" w:hAnsi="Times New Roman" w:cs="Times New Roman"/>
          <w:b/>
          <w:bCs/>
          <w:color w:val="auto"/>
          <w:sz w:val="24"/>
          <w:szCs w:val="24"/>
          <w:lang w:eastAsia="ru-UA"/>
        </w:rPr>
      </w:pPr>
      <w:r w:rsidRPr="002C61DC">
        <w:rPr>
          <w:rFonts w:ascii="Times New Roman" w:eastAsia="Times New Roman" w:hAnsi="Times New Roman" w:cs="Times New Roman"/>
          <w:b/>
          <w:bCs/>
          <w:color w:val="auto"/>
          <w:sz w:val="24"/>
          <w:szCs w:val="24"/>
          <w:lang w:eastAsia="ru-UA"/>
        </w:rPr>
        <w:t>Анотація</w:t>
      </w:r>
    </w:p>
    <w:p w14:paraId="4F5877AB" w14:textId="77777777" w:rsidR="002C61DC" w:rsidRPr="002C61DC" w:rsidRDefault="002C61DC" w:rsidP="002C61DC">
      <w:pPr>
        <w:widowControl/>
        <w:autoSpaceDE/>
        <w:autoSpaceDN/>
        <w:spacing w:before="100" w:beforeAutospacing="1" w:after="100" w:afterAutospacing="1"/>
        <w:ind w:firstLine="720"/>
        <w:jc w:val="both"/>
        <w:rPr>
          <w:sz w:val="24"/>
          <w:szCs w:val="24"/>
          <w:lang w:eastAsia="ru-UA"/>
        </w:rPr>
      </w:pPr>
      <w:r w:rsidRPr="002C61DC">
        <w:rPr>
          <w:sz w:val="24"/>
          <w:szCs w:val="24"/>
          <w:lang w:eastAsia="ru-UA"/>
        </w:rPr>
        <w:t>Освітня компонента "Технічне регулювання" є важливою складовою професійної підготовки фахівців спеціальності "Торгово-комерційна діяльність" і спрямована на формування у студентів комплексних знань про систему технічного регулювання в Україні та на міжнародному рівні. Дисципліна розкриває основні принципи, засади та механізми функціонування системи технічного регулювання, що є необхідними для успішної торгово-комерційної діяльності в умовах глобалізації економіки.</w:t>
      </w:r>
    </w:p>
    <w:p w14:paraId="0FF3AF6B" w14:textId="77777777" w:rsidR="002C61DC" w:rsidRPr="002C61DC" w:rsidRDefault="002C61DC" w:rsidP="002C61DC">
      <w:pPr>
        <w:widowControl/>
        <w:autoSpaceDE/>
        <w:autoSpaceDN/>
        <w:spacing w:before="100" w:beforeAutospacing="1" w:after="100" w:afterAutospacing="1"/>
        <w:ind w:firstLine="720"/>
        <w:jc w:val="both"/>
        <w:rPr>
          <w:sz w:val="24"/>
          <w:szCs w:val="24"/>
          <w:lang w:val="ru-UA" w:eastAsia="ru-UA"/>
        </w:rPr>
      </w:pPr>
      <w:r w:rsidRPr="002C61DC">
        <w:rPr>
          <w:sz w:val="24"/>
          <w:szCs w:val="24"/>
          <w:lang w:eastAsia="ru-UA"/>
        </w:rPr>
        <w:t xml:space="preserve">Курс забезпечує студентів знаннями про правові основи технічного регулювання, процедури оцінки відповідності, стандартизації та сертифікації товарів і послуг. </w:t>
      </w:r>
      <w:proofErr w:type="spellStart"/>
      <w:r w:rsidRPr="002C61DC">
        <w:rPr>
          <w:sz w:val="24"/>
          <w:szCs w:val="24"/>
          <w:lang w:val="ru-UA" w:eastAsia="ru-UA"/>
        </w:rPr>
        <w:t>Особлива</w:t>
      </w:r>
      <w:proofErr w:type="spellEnd"/>
      <w:r w:rsidRPr="002C61DC">
        <w:rPr>
          <w:sz w:val="24"/>
          <w:szCs w:val="24"/>
          <w:lang w:val="ru-UA" w:eastAsia="ru-UA"/>
        </w:rPr>
        <w:t xml:space="preserve"> </w:t>
      </w:r>
      <w:proofErr w:type="spellStart"/>
      <w:r w:rsidRPr="002C61DC">
        <w:rPr>
          <w:sz w:val="24"/>
          <w:szCs w:val="24"/>
          <w:lang w:val="ru-UA" w:eastAsia="ru-UA"/>
        </w:rPr>
        <w:t>увага</w:t>
      </w:r>
      <w:proofErr w:type="spellEnd"/>
      <w:r w:rsidRPr="002C61DC">
        <w:rPr>
          <w:sz w:val="24"/>
          <w:szCs w:val="24"/>
          <w:lang w:val="ru-UA" w:eastAsia="ru-UA"/>
        </w:rPr>
        <w:t xml:space="preserve"> </w:t>
      </w:r>
      <w:proofErr w:type="spellStart"/>
      <w:r w:rsidRPr="002C61DC">
        <w:rPr>
          <w:sz w:val="24"/>
          <w:szCs w:val="24"/>
          <w:lang w:val="ru-UA" w:eastAsia="ru-UA"/>
        </w:rPr>
        <w:t>приділяється</w:t>
      </w:r>
      <w:proofErr w:type="spellEnd"/>
      <w:r w:rsidRPr="002C61DC">
        <w:rPr>
          <w:sz w:val="24"/>
          <w:szCs w:val="24"/>
          <w:lang w:val="ru-UA" w:eastAsia="ru-UA"/>
        </w:rPr>
        <w:t xml:space="preserve"> </w:t>
      </w:r>
      <w:proofErr w:type="spellStart"/>
      <w:r w:rsidRPr="002C61DC">
        <w:rPr>
          <w:sz w:val="24"/>
          <w:szCs w:val="24"/>
          <w:lang w:val="ru-UA" w:eastAsia="ru-UA"/>
        </w:rPr>
        <w:t>вивченню</w:t>
      </w:r>
      <w:proofErr w:type="spellEnd"/>
      <w:r w:rsidRPr="002C61DC">
        <w:rPr>
          <w:sz w:val="24"/>
          <w:szCs w:val="24"/>
          <w:lang w:val="ru-UA" w:eastAsia="ru-UA"/>
        </w:rPr>
        <w:t xml:space="preserve"> </w:t>
      </w:r>
      <w:proofErr w:type="spellStart"/>
      <w:r w:rsidRPr="002C61DC">
        <w:rPr>
          <w:sz w:val="24"/>
          <w:szCs w:val="24"/>
          <w:lang w:val="ru-UA" w:eastAsia="ru-UA"/>
        </w:rPr>
        <w:t>європейських</w:t>
      </w:r>
      <w:proofErr w:type="spellEnd"/>
      <w:r w:rsidRPr="002C61DC">
        <w:rPr>
          <w:sz w:val="24"/>
          <w:szCs w:val="24"/>
          <w:lang w:val="ru-UA" w:eastAsia="ru-UA"/>
        </w:rPr>
        <w:t xml:space="preserve"> </w:t>
      </w:r>
      <w:proofErr w:type="spellStart"/>
      <w:r w:rsidRPr="002C61DC">
        <w:rPr>
          <w:sz w:val="24"/>
          <w:szCs w:val="24"/>
          <w:lang w:val="ru-UA" w:eastAsia="ru-UA"/>
        </w:rPr>
        <w:t>підходів</w:t>
      </w:r>
      <w:proofErr w:type="spellEnd"/>
      <w:r w:rsidRPr="002C61DC">
        <w:rPr>
          <w:sz w:val="24"/>
          <w:szCs w:val="24"/>
          <w:lang w:val="ru-UA" w:eastAsia="ru-UA"/>
        </w:rPr>
        <w:t xml:space="preserve"> до </w:t>
      </w:r>
      <w:proofErr w:type="spellStart"/>
      <w:r w:rsidRPr="002C61DC">
        <w:rPr>
          <w:sz w:val="24"/>
          <w:szCs w:val="24"/>
          <w:lang w:val="ru-UA" w:eastAsia="ru-UA"/>
        </w:rPr>
        <w:t>технічного</w:t>
      </w:r>
      <w:proofErr w:type="spellEnd"/>
      <w:r w:rsidRPr="002C61DC">
        <w:rPr>
          <w:sz w:val="24"/>
          <w:szCs w:val="24"/>
          <w:lang w:val="ru-UA" w:eastAsia="ru-UA"/>
        </w:rPr>
        <w:t xml:space="preserve"> </w:t>
      </w:r>
      <w:proofErr w:type="spellStart"/>
      <w:r w:rsidRPr="002C61DC">
        <w:rPr>
          <w:sz w:val="24"/>
          <w:szCs w:val="24"/>
          <w:lang w:val="ru-UA" w:eastAsia="ru-UA"/>
        </w:rPr>
        <w:t>регулювання</w:t>
      </w:r>
      <w:proofErr w:type="spellEnd"/>
      <w:r w:rsidRPr="002C61DC">
        <w:rPr>
          <w:sz w:val="24"/>
          <w:szCs w:val="24"/>
          <w:lang w:val="ru-UA" w:eastAsia="ru-UA"/>
        </w:rPr>
        <w:t xml:space="preserve"> в </w:t>
      </w:r>
      <w:proofErr w:type="spellStart"/>
      <w:r w:rsidRPr="002C61DC">
        <w:rPr>
          <w:sz w:val="24"/>
          <w:szCs w:val="24"/>
          <w:lang w:val="ru-UA" w:eastAsia="ru-UA"/>
        </w:rPr>
        <w:t>контексті</w:t>
      </w:r>
      <w:proofErr w:type="spellEnd"/>
      <w:r w:rsidRPr="002C61DC">
        <w:rPr>
          <w:sz w:val="24"/>
          <w:szCs w:val="24"/>
          <w:lang w:val="ru-UA" w:eastAsia="ru-UA"/>
        </w:rPr>
        <w:t xml:space="preserve"> </w:t>
      </w:r>
      <w:proofErr w:type="spellStart"/>
      <w:r w:rsidRPr="002C61DC">
        <w:rPr>
          <w:sz w:val="24"/>
          <w:szCs w:val="24"/>
          <w:lang w:val="ru-UA" w:eastAsia="ru-UA"/>
        </w:rPr>
        <w:t>євроінтеграції</w:t>
      </w:r>
      <w:proofErr w:type="spellEnd"/>
      <w:r w:rsidRPr="002C61DC">
        <w:rPr>
          <w:sz w:val="24"/>
          <w:szCs w:val="24"/>
          <w:lang w:val="ru-UA" w:eastAsia="ru-UA"/>
        </w:rPr>
        <w:t xml:space="preserve"> </w:t>
      </w:r>
      <w:proofErr w:type="spellStart"/>
      <w:r w:rsidRPr="002C61DC">
        <w:rPr>
          <w:sz w:val="24"/>
          <w:szCs w:val="24"/>
          <w:lang w:val="ru-UA" w:eastAsia="ru-UA"/>
        </w:rPr>
        <w:t>України</w:t>
      </w:r>
      <w:proofErr w:type="spellEnd"/>
      <w:r w:rsidRPr="002C61DC">
        <w:rPr>
          <w:sz w:val="24"/>
          <w:szCs w:val="24"/>
          <w:lang w:val="ru-UA" w:eastAsia="ru-UA"/>
        </w:rPr>
        <w:t>.</w:t>
      </w:r>
    </w:p>
    <w:p w14:paraId="129D5C9D" w14:textId="77777777" w:rsidR="002C61DC" w:rsidRPr="002C61DC" w:rsidRDefault="002C61DC" w:rsidP="002C61DC">
      <w:pPr>
        <w:widowControl/>
        <w:autoSpaceDE/>
        <w:autoSpaceDN/>
        <w:spacing w:before="100" w:beforeAutospacing="1" w:after="100" w:afterAutospacing="1"/>
        <w:outlineLvl w:val="1"/>
        <w:rPr>
          <w:b/>
          <w:bCs/>
          <w:sz w:val="24"/>
          <w:szCs w:val="24"/>
          <w:lang w:val="ru-UA" w:eastAsia="ru-UA"/>
        </w:rPr>
      </w:pPr>
      <w:r w:rsidRPr="002C61DC">
        <w:rPr>
          <w:b/>
          <w:bCs/>
          <w:sz w:val="24"/>
          <w:szCs w:val="24"/>
          <w:lang w:val="ru-UA" w:eastAsia="ru-UA"/>
        </w:rPr>
        <w:t xml:space="preserve">Мета </w:t>
      </w:r>
      <w:proofErr w:type="spellStart"/>
      <w:r w:rsidRPr="002C61DC">
        <w:rPr>
          <w:b/>
          <w:bCs/>
          <w:sz w:val="24"/>
          <w:szCs w:val="24"/>
          <w:lang w:val="ru-UA" w:eastAsia="ru-UA"/>
        </w:rPr>
        <w:t>освітньої</w:t>
      </w:r>
      <w:proofErr w:type="spellEnd"/>
      <w:r w:rsidRPr="002C61DC">
        <w:rPr>
          <w:b/>
          <w:bCs/>
          <w:sz w:val="24"/>
          <w:szCs w:val="24"/>
          <w:lang w:val="ru-UA" w:eastAsia="ru-UA"/>
        </w:rPr>
        <w:t xml:space="preserve"> </w:t>
      </w:r>
      <w:proofErr w:type="spellStart"/>
      <w:r w:rsidRPr="002C61DC">
        <w:rPr>
          <w:b/>
          <w:bCs/>
          <w:sz w:val="24"/>
          <w:szCs w:val="24"/>
          <w:lang w:val="ru-UA" w:eastAsia="ru-UA"/>
        </w:rPr>
        <w:t>компоненти</w:t>
      </w:r>
      <w:proofErr w:type="spellEnd"/>
    </w:p>
    <w:p w14:paraId="39F6A41D" w14:textId="77777777" w:rsidR="002C61DC" w:rsidRPr="002C61DC" w:rsidRDefault="002C61DC" w:rsidP="002C61DC">
      <w:pPr>
        <w:widowControl/>
        <w:autoSpaceDE/>
        <w:autoSpaceDN/>
        <w:spacing w:before="100" w:beforeAutospacing="1" w:after="100" w:afterAutospacing="1"/>
        <w:ind w:firstLine="720"/>
        <w:jc w:val="both"/>
        <w:rPr>
          <w:sz w:val="24"/>
          <w:szCs w:val="24"/>
          <w:lang w:val="ru-UA" w:eastAsia="ru-UA"/>
        </w:rPr>
      </w:pPr>
      <w:proofErr w:type="spellStart"/>
      <w:r w:rsidRPr="002C61DC">
        <w:rPr>
          <w:sz w:val="24"/>
          <w:szCs w:val="24"/>
          <w:lang w:val="ru-UA" w:eastAsia="ru-UA"/>
        </w:rPr>
        <w:t>Формування</w:t>
      </w:r>
      <w:proofErr w:type="spellEnd"/>
      <w:r w:rsidRPr="002C61DC">
        <w:rPr>
          <w:sz w:val="24"/>
          <w:szCs w:val="24"/>
          <w:lang w:val="ru-UA" w:eastAsia="ru-UA"/>
        </w:rPr>
        <w:t xml:space="preserve"> у </w:t>
      </w:r>
      <w:proofErr w:type="spellStart"/>
      <w:r w:rsidRPr="002C61DC">
        <w:rPr>
          <w:sz w:val="24"/>
          <w:szCs w:val="24"/>
          <w:lang w:val="ru-UA" w:eastAsia="ru-UA"/>
        </w:rPr>
        <w:t>студентів</w:t>
      </w:r>
      <w:proofErr w:type="spellEnd"/>
      <w:r w:rsidRPr="002C61DC">
        <w:rPr>
          <w:sz w:val="24"/>
          <w:szCs w:val="24"/>
          <w:lang w:val="ru-UA" w:eastAsia="ru-UA"/>
        </w:rPr>
        <w:t xml:space="preserve"> </w:t>
      </w:r>
      <w:proofErr w:type="spellStart"/>
      <w:r w:rsidRPr="002C61DC">
        <w:rPr>
          <w:sz w:val="24"/>
          <w:szCs w:val="24"/>
          <w:lang w:val="ru-UA" w:eastAsia="ru-UA"/>
        </w:rPr>
        <w:t>професійних</w:t>
      </w:r>
      <w:proofErr w:type="spellEnd"/>
      <w:r w:rsidRPr="002C61DC">
        <w:rPr>
          <w:sz w:val="24"/>
          <w:szCs w:val="24"/>
          <w:lang w:val="ru-UA" w:eastAsia="ru-UA"/>
        </w:rPr>
        <w:t xml:space="preserve"> компетентностей </w:t>
      </w:r>
      <w:proofErr w:type="spellStart"/>
      <w:r w:rsidRPr="002C61DC">
        <w:rPr>
          <w:sz w:val="24"/>
          <w:szCs w:val="24"/>
          <w:lang w:val="ru-UA" w:eastAsia="ru-UA"/>
        </w:rPr>
        <w:t>щодо</w:t>
      </w:r>
      <w:proofErr w:type="spellEnd"/>
      <w:r w:rsidRPr="002C61DC">
        <w:rPr>
          <w:sz w:val="24"/>
          <w:szCs w:val="24"/>
          <w:lang w:val="ru-UA" w:eastAsia="ru-UA"/>
        </w:rPr>
        <w:t xml:space="preserve"> </w:t>
      </w:r>
      <w:proofErr w:type="spellStart"/>
      <w:r w:rsidRPr="002C61DC">
        <w:rPr>
          <w:sz w:val="24"/>
          <w:szCs w:val="24"/>
          <w:lang w:val="ru-UA" w:eastAsia="ru-UA"/>
        </w:rPr>
        <w:t>розуміння</w:t>
      </w:r>
      <w:proofErr w:type="spellEnd"/>
      <w:r w:rsidRPr="002C61DC">
        <w:rPr>
          <w:sz w:val="24"/>
          <w:szCs w:val="24"/>
          <w:lang w:val="ru-UA" w:eastAsia="ru-UA"/>
        </w:rPr>
        <w:t xml:space="preserve"> та практичного </w:t>
      </w:r>
      <w:proofErr w:type="spellStart"/>
      <w:r w:rsidRPr="002C61DC">
        <w:rPr>
          <w:sz w:val="24"/>
          <w:szCs w:val="24"/>
          <w:lang w:val="ru-UA" w:eastAsia="ru-UA"/>
        </w:rPr>
        <w:t>застосування</w:t>
      </w:r>
      <w:proofErr w:type="spellEnd"/>
      <w:r w:rsidRPr="002C61DC">
        <w:rPr>
          <w:sz w:val="24"/>
          <w:szCs w:val="24"/>
          <w:lang w:val="ru-UA" w:eastAsia="ru-UA"/>
        </w:rPr>
        <w:t xml:space="preserve"> </w:t>
      </w:r>
      <w:proofErr w:type="spellStart"/>
      <w:r w:rsidRPr="002C61DC">
        <w:rPr>
          <w:sz w:val="24"/>
          <w:szCs w:val="24"/>
          <w:lang w:val="ru-UA" w:eastAsia="ru-UA"/>
        </w:rPr>
        <w:t>принципів</w:t>
      </w:r>
      <w:proofErr w:type="spellEnd"/>
      <w:r w:rsidRPr="002C61DC">
        <w:rPr>
          <w:sz w:val="24"/>
          <w:szCs w:val="24"/>
          <w:lang w:val="ru-UA" w:eastAsia="ru-UA"/>
        </w:rPr>
        <w:t xml:space="preserve"> </w:t>
      </w:r>
      <w:proofErr w:type="spellStart"/>
      <w:r w:rsidRPr="002C61DC">
        <w:rPr>
          <w:sz w:val="24"/>
          <w:szCs w:val="24"/>
          <w:lang w:val="ru-UA" w:eastAsia="ru-UA"/>
        </w:rPr>
        <w:t>технічного</w:t>
      </w:r>
      <w:proofErr w:type="spellEnd"/>
      <w:r w:rsidRPr="002C61DC">
        <w:rPr>
          <w:sz w:val="24"/>
          <w:szCs w:val="24"/>
          <w:lang w:val="ru-UA" w:eastAsia="ru-UA"/>
        </w:rPr>
        <w:t xml:space="preserve"> </w:t>
      </w:r>
      <w:proofErr w:type="spellStart"/>
      <w:r w:rsidRPr="002C61DC">
        <w:rPr>
          <w:sz w:val="24"/>
          <w:szCs w:val="24"/>
          <w:lang w:val="ru-UA" w:eastAsia="ru-UA"/>
        </w:rPr>
        <w:t>регулювання</w:t>
      </w:r>
      <w:proofErr w:type="spellEnd"/>
      <w:r w:rsidRPr="002C61DC">
        <w:rPr>
          <w:sz w:val="24"/>
          <w:szCs w:val="24"/>
          <w:lang w:val="ru-UA" w:eastAsia="ru-UA"/>
        </w:rPr>
        <w:t xml:space="preserve"> в торгово-</w:t>
      </w:r>
      <w:proofErr w:type="spellStart"/>
      <w:r w:rsidRPr="002C61DC">
        <w:rPr>
          <w:sz w:val="24"/>
          <w:szCs w:val="24"/>
          <w:lang w:val="ru-UA" w:eastAsia="ru-UA"/>
        </w:rPr>
        <w:t>комерційній</w:t>
      </w:r>
      <w:proofErr w:type="spellEnd"/>
      <w:r w:rsidRPr="002C61DC">
        <w:rPr>
          <w:sz w:val="24"/>
          <w:szCs w:val="24"/>
          <w:lang w:val="ru-UA" w:eastAsia="ru-UA"/>
        </w:rPr>
        <w:t xml:space="preserve"> </w:t>
      </w:r>
      <w:proofErr w:type="spellStart"/>
      <w:r w:rsidRPr="002C61DC">
        <w:rPr>
          <w:sz w:val="24"/>
          <w:szCs w:val="24"/>
          <w:lang w:val="ru-UA" w:eastAsia="ru-UA"/>
        </w:rPr>
        <w:t>діяльності</w:t>
      </w:r>
      <w:proofErr w:type="spellEnd"/>
      <w:r w:rsidRPr="002C61DC">
        <w:rPr>
          <w:sz w:val="24"/>
          <w:szCs w:val="24"/>
          <w:lang w:val="ru-UA" w:eastAsia="ru-UA"/>
        </w:rPr>
        <w:t xml:space="preserve">, </w:t>
      </w:r>
      <w:proofErr w:type="spellStart"/>
      <w:r w:rsidRPr="002C61DC">
        <w:rPr>
          <w:sz w:val="24"/>
          <w:szCs w:val="24"/>
          <w:lang w:val="ru-UA" w:eastAsia="ru-UA"/>
        </w:rPr>
        <w:t>здатності</w:t>
      </w:r>
      <w:proofErr w:type="spellEnd"/>
      <w:r w:rsidRPr="002C61DC">
        <w:rPr>
          <w:sz w:val="24"/>
          <w:szCs w:val="24"/>
          <w:lang w:val="ru-UA" w:eastAsia="ru-UA"/>
        </w:rPr>
        <w:t xml:space="preserve"> </w:t>
      </w:r>
      <w:proofErr w:type="spellStart"/>
      <w:r w:rsidRPr="002C61DC">
        <w:rPr>
          <w:sz w:val="24"/>
          <w:szCs w:val="24"/>
          <w:lang w:val="ru-UA" w:eastAsia="ru-UA"/>
        </w:rPr>
        <w:t>орієнтуватися</w:t>
      </w:r>
      <w:proofErr w:type="spellEnd"/>
      <w:r w:rsidRPr="002C61DC">
        <w:rPr>
          <w:sz w:val="24"/>
          <w:szCs w:val="24"/>
          <w:lang w:val="ru-UA" w:eastAsia="ru-UA"/>
        </w:rPr>
        <w:t xml:space="preserve"> в </w:t>
      </w:r>
      <w:proofErr w:type="spellStart"/>
      <w:r w:rsidRPr="002C61DC">
        <w:rPr>
          <w:sz w:val="24"/>
          <w:szCs w:val="24"/>
          <w:lang w:val="ru-UA" w:eastAsia="ru-UA"/>
        </w:rPr>
        <w:t>системі</w:t>
      </w:r>
      <w:proofErr w:type="spellEnd"/>
      <w:r w:rsidRPr="002C61DC">
        <w:rPr>
          <w:sz w:val="24"/>
          <w:szCs w:val="24"/>
          <w:lang w:val="ru-UA" w:eastAsia="ru-UA"/>
        </w:rPr>
        <w:t xml:space="preserve"> </w:t>
      </w:r>
      <w:proofErr w:type="spellStart"/>
      <w:r w:rsidRPr="002C61DC">
        <w:rPr>
          <w:sz w:val="24"/>
          <w:szCs w:val="24"/>
          <w:lang w:val="ru-UA" w:eastAsia="ru-UA"/>
        </w:rPr>
        <w:t>технічних</w:t>
      </w:r>
      <w:proofErr w:type="spellEnd"/>
      <w:r w:rsidRPr="002C61DC">
        <w:rPr>
          <w:sz w:val="24"/>
          <w:szCs w:val="24"/>
          <w:lang w:val="ru-UA" w:eastAsia="ru-UA"/>
        </w:rPr>
        <w:t xml:space="preserve"> </w:t>
      </w:r>
      <w:proofErr w:type="spellStart"/>
      <w:r w:rsidRPr="002C61DC">
        <w:rPr>
          <w:sz w:val="24"/>
          <w:szCs w:val="24"/>
          <w:lang w:val="ru-UA" w:eastAsia="ru-UA"/>
        </w:rPr>
        <w:t>регламентів</w:t>
      </w:r>
      <w:proofErr w:type="spellEnd"/>
      <w:r w:rsidRPr="002C61DC">
        <w:rPr>
          <w:sz w:val="24"/>
          <w:szCs w:val="24"/>
          <w:lang w:val="ru-UA" w:eastAsia="ru-UA"/>
        </w:rPr>
        <w:t xml:space="preserve">, </w:t>
      </w:r>
      <w:proofErr w:type="spellStart"/>
      <w:r w:rsidRPr="002C61DC">
        <w:rPr>
          <w:sz w:val="24"/>
          <w:szCs w:val="24"/>
          <w:lang w:val="ru-UA" w:eastAsia="ru-UA"/>
        </w:rPr>
        <w:t>стандартів</w:t>
      </w:r>
      <w:proofErr w:type="spellEnd"/>
      <w:r w:rsidRPr="002C61DC">
        <w:rPr>
          <w:sz w:val="24"/>
          <w:szCs w:val="24"/>
          <w:lang w:val="ru-UA" w:eastAsia="ru-UA"/>
        </w:rPr>
        <w:t xml:space="preserve"> та процедур </w:t>
      </w:r>
      <w:proofErr w:type="spellStart"/>
      <w:r w:rsidRPr="002C61DC">
        <w:rPr>
          <w:sz w:val="24"/>
          <w:szCs w:val="24"/>
          <w:lang w:val="ru-UA" w:eastAsia="ru-UA"/>
        </w:rPr>
        <w:t>оцінки</w:t>
      </w:r>
      <w:proofErr w:type="spellEnd"/>
      <w:r w:rsidRPr="002C61DC">
        <w:rPr>
          <w:sz w:val="24"/>
          <w:szCs w:val="24"/>
          <w:lang w:val="ru-UA" w:eastAsia="ru-UA"/>
        </w:rPr>
        <w:t xml:space="preserve"> </w:t>
      </w:r>
      <w:proofErr w:type="spellStart"/>
      <w:r w:rsidRPr="002C61DC">
        <w:rPr>
          <w:sz w:val="24"/>
          <w:szCs w:val="24"/>
          <w:lang w:val="ru-UA" w:eastAsia="ru-UA"/>
        </w:rPr>
        <w:t>відповідності</w:t>
      </w:r>
      <w:proofErr w:type="spellEnd"/>
      <w:r w:rsidRPr="002C61DC">
        <w:rPr>
          <w:sz w:val="24"/>
          <w:szCs w:val="24"/>
          <w:lang w:val="ru-UA" w:eastAsia="ru-UA"/>
        </w:rPr>
        <w:t xml:space="preserve"> для </w:t>
      </w:r>
      <w:proofErr w:type="spellStart"/>
      <w:r w:rsidRPr="002C61DC">
        <w:rPr>
          <w:sz w:val="24"/>
          <w:szCs w:val="24"/>
          <w:lang w:val="ru-UA" w:eastAsia="ru-UA"/>
        </w:rPr>
        <w:t>забезпечення</w:t>
      </w:r>
      <w:proofErr w:type="spellEnd"/>
      <w:r w:rsidRPr="002C61DC">
        <w:rPr>
          <w:sz w:val="24"/>
          <w:szCs w:val="24"/>
          <w:lang w:val="ru-UA" w:eastAsia="ru-UA"/>
        </w:rPr>
        <w:t xml:space="preserve"> </w:t>
      </w:r>
      <w:proofErr w:type="spellStart"/>
      <w:r w:rsidRPr="002C61DC">
        <w:rPr>
          <w:sz w:val="24"/>
          <w:szCs w:val="24"/>
          <w:lang w:val="ru-UA" w:eastAsia="ru-UA"/>
        </w:rPr>
        <w:t>якості</w:t>
      </w:r>
      <w:proofErr w:type="spellEnd"/>
      <w:r w:rsidRPr="002C61DC">
        <w:rPr>
          <w:sz w:val="24"/>
          <w:szCs w:val="24"/>
          <w:lang w:val="ru-UA" w:eastAsia="ru-UA"/>
        </w:rPr>
        <w:t xml:space="preserve"> та </w:t>
      </w:r>
      <w:proofErr w:type="spellStart"/>
      <w:r w:rsidRPr="002C61DC">
        <w:rPr>
          <w:sz w:val="24"/>
          <w:szCs w:val="24"/>
          <w:lang w:val="ru-UA" w:eastAsia="ru-UA"/>
        </w:rPr>
        <w:t>безпеки</w:t>
      </w:r>
      <w:proofErr w:type="spellEnd"/>
      <w:r w:rsidRPr="002C61DC">
        <w:rPr>
          <w:sz w:val="24"/>
          <w:szCs w:val="24"/>
          <w:lang w:val="ru-UA" w:eastAsia="ru-UA"/>
        </w:rPr>
        <w:t xml:space="preserve"> </w:t>
      </w:r>
      <w:proofErr w:type="spellStart"/>
      <w:r w:rsidRPr="002C61DC">
        <w:rPr>
          <w:sz w:val="24"/>
          <w:szCs w:val="24"/>
          <w:lang w:val="ru-UA" w:eastAsia="ru-UA"/>
        </w:rPr>
        <w:t>товарів</w:t>
      </w:r>
      <w:proofErr w:type="spellEnd"/>
      <w:r w:rsidRPr="002C61DC">
        <w:rPr>
          <w:sz w:val="24"/>
          <w:szCs w:val="24"/>
          <w:lang w:val="ru-UA" w:eastAsia="ru-UA"/>
        </w:rPr>
        <w:t xml:space="preserve"> і </w:t>
      </w:r>
      <w:proofErr w:type="spellStart"/>
      <w:r w:rsidRPr="002C61DC">
        <w:rPr>
          <w:sz w:val="24"/>
          <w:szCs w:val="24"/>
          <w:lang w:val="ru-UA" w:eastAsia="ru-UA"/>
        </w:rPr>
        <w:t>послуг</w:t>
      </w:r>
      <w:proofErr w:type="spellEnd"/>
      <w:r w:rsidRPr="002C61DC">
        <w:rPr>
          <w:sz w:val="24"/>
          <w:szCs w:val="24"/>
          <w:lang w:val="ru-UA" w:eastAsia="ru-UA"/>
        </w:rPr>
        <w:t>.</w:t>
      </w:r>
    </w:p>
    <w:p w14:paraId="4602C566" w14:textId="77777777" w:rsidR="002C61DC" w:rsidRPr="002C61DC" w:rsidRDefault="002C61DC" w:rsidP="002C61DC">
      <w:pPr>
        <w:widowControl/>
        <w:autoSpaceDE/>
        <w:autoSpaceDN/>
        <w:spacing w:before="100" w:beforeAutospacing="1" w:after="100" w:afterAutospacing="1"/>
        <w:outlineLvl w:val="1"/>
        <w:rPr>
          <w:b/>
          <w:bCs/>
          <w:sz w:val="24"/>
          <w:szCs w:val="24"/>
          <w:lang w:val="ru-UA" w:eastAsia="ru-UA"/>
        </w:rPr>
      </w:pPr>
      <w:proofErr w:type="spellStart"/>
      <w:r w:rsidRPr="002C61DC">
        <w:rPr>
          <w:b/>
          <w:bCs/>
          <w:sz w:val="24"/>
          <w:szCs w:val="24"/>
          <w:lang w:val="ru-UA" w:eastAsia="ru-UA"/>
        </w:rPr>
        <w:t>Завдання</w:t>
      </w:r>
      <w:proofErr w:type="spellEnd"/>
      <w:r w:rsidRPr="002C61DC">
        <w:rPr>
          <w:b/>
          <w:bCs/>
          <w:sz w:val="24"/>
          <w:szCs w:val="24"/>
          <w:lang w:val="ru-UA" w:eastAsia="ru-UA"/>
        </w:rPr>
        <w:t xml:space="preserve"> </w:t>
      </w:r>
      <w:proofErr w:type="spellStart"/>
      <w:r w:rsidRPr="002C61DC">
        <w:rPr>
          <w:b/>
          <w:bCs/>
          <w:sz w:val="24"/>
          <w:szCs w:val="24"/>
          <w:lang w:val="ru-UA" w:eastAsia="ru-UA"/>
        </w:rPr>
        <w:t>освітньої</w:t>
      </w:r>
      <w:proofErr w:type="spellEnd"/>
      <w:r w:rsidRPr="002C61DC">
        <w:rPr>
          <w:b/>
          <w:bCs/>
          <w:sz w:val="24"/>
          <w:szCs w:val="24"/>
          <w:lang w:val="ru-UA" w:eastAsia="ru-UA"/>
        </w:rPr>
        <w:t xml:space="preserve"> </w:t>
      </w:r>
      <w:proofErr w:type="spellStart"/>
      <w:r w:rsidRPr="002C61DC">
        <w:rPr>
          <w:b/>
          <w:bCs/>
          <w:sz w:val="24"/>
          <w:szCs w:val="24"/>
          <w:lang w:val="ru-UA" w:eastAsia="ru-UA"/>
        </w:rPr>
        <w:t>компоненти</w:t>
      </w:r>
      <w:proofErr w:type="spellEnd"/>
    </w:p>
    <w:p w14:paraId="735BC43A" w14:textId="77777777" w:rsidR="002C61DC" w:rsidRPr="002C61DC" w:rsidRDefault="002C61DC" w:rsidP="002C61DC">
      <w:pPr>
        <w:widowControl/>
        <w:autoSpaceDE/>
        <w:autoSpaceDN/>
        <w:spacing w:before="100" w:beforeAutospacing="1" w:after="100" w:afterAutospacing="1"/>
        <w:outlineLvl w:val="2"/>
        <w:rPr>
          <w:b/>
          <w:bCs/>
          <w:sz w:val="24"/>
          <w:szCs w:val="24"/>
          <w:lang w:val="ru-UA" w:eastAsia="ru-UA"/>
        </w:rPr>
      </w:pPr>
      <w:proofErr w:type="spellStart"/>
      <w:r w:rsidRPr="002C61DC">
        <w:rPr>
          <w:b/>
          <w:bCs/>
          <w:sz w:val="24"/>
          <w:szCs w:val="24"/>
          <w:lang w:val="ru-UA" w:eastAsia="ru-UA"/>
        </w:rPr>
        <w:t>Загальні</w:t>
      </w:r>
      <w:proofErr w:type="spellEnd"/>
      <w:r w:rsidRPr="002C61DC">
        <w:rPr>
          <w:b/>
          <w:bCs/>
          <w:sz w:val="24"/>
          <w:szCs w:val="24"/>
          <w:lang w:val="ru-UA" w:eastAsia="ru-UA"/>
        </w:rPr>
        <w:t xml:space="preserve"> </w:t>
      </w:r>
      <w:proofErr w:type="spellStart"/>
      <w:r w:rsidRPr="002C61DC">
        <w:rPr>
          <w:b/>
          <w:bCs/>
          <w:sz w:val="24"/>
          <w:szCs w:val="24"/>
          <w:lang w:val="ru-UA" w:eastAsia="ru-UA"/>
        </w:rPr>
        <w:t>завдання</w:t>
      </w:r>
      <w:proofErr w:type="spellEnd"/>
      <w:r w:rsidRPr="002C61DC">
        <w:rPr>
          <w:b/>
          <w:bCs/>
          <w:sz w:val="24"/>
          <w:szCs w:val="24"/>
          <w:lang w:val="ru-UA" w:eastAsia="ru-UA"/>
        </w:rPr>
        <w:t>:</w:t>
      </w:r>
    </w:p>
    <w:p w14:paraId="2283CDAC" w14:textId="77777777" w:rsidR="002C61DC" w:rsidRPr="002C61DC" w:rsidRDefault="002C61DC" w:rsidP="002C61DC">
      <w:pPr>
        <w:widowControl/>
        <w:numPr>
          <w:ilvl w:val="0"/>
          <w:numId w:val="9"/>
        </w:numPr>
        <w:autoSpaceDE/>
        <w:autoSpaceDN/>
        <w:spacing w:before="100" w:beforeAutospacing="1" w:after="100" w:afterAutospacing="1"/>
        <w:rPr>
          <w:sz w:val="24"/>
          <w:szCs w:val="24"/>
          <w:lang w:val="ru-UA" w:eastAsia="ru-UA"/>
        </w:rPr>
      </w:pPr>
      <w:proofErr w:type="spellStart"/>
      <w:r w:rsidRPr="002C61DC">
        <w:rPr>
          <w:sz w:val="24"/>
          <w:szCs w:val="24"/>
          <w:lang w:val="ru-UA" w:eastAsia="ru-UA"/>
        </w:rPr>
        <w:t>Сформувати</w:t>
      </w:r>
      <w:proofErr w:type="spellEnd"/>
      <w:r w:rsidRPr="002C61DC">
        <w:rPr>
          <w:sz w:val="24"/>
          <w:szCs w:val="24"/>
          <w:lang w:val="ru-UA" w:eastAsia="ru-UA"/>
        </w:rPr>
        <w:t xml:space="preserve"> </w:t>
      </w:r>
      <w:proofErr w:type="spellStart"/>
      <w:r w:rsidRPr="002C61DC">
        <w:rPr>
          <w:sz w:val="24"/>
          <w:szCs w:val="24"/>
          <w:lang w:val="ru-UA" w:eastAsia="ru-UA"/>
        </w:rPr>
        <w:t>розуміння</w:t>
      </w:r>
      <w:proofErr w:type="spellEnd"/>
      <w:r w:rsidRPr="002C61DC">
        <w:rPr>
          <w:sz w:val="24"/>
          <w:szCs w:val="24"/>
          <w:lang w:val="ru-UA" w:eastAsia="ru-UA"/>
        </w:rPr>
        <w:t xml:space="preserve"> </w:t>
      </w:r>
      <w:proofErr w:type="spellStart"/>
      <w:r w:rsidRPr="002C61DC">
        <w:rPr>
          <w:sz w:val="24"/>
          <w:szCs w:val="24"/>
          <w:lang w:val="ru-UA" w:eastAsia="ru-UA"/>
        </w:rPr>
        <w:t>системи</w:t>
      </w:r>
      <w:proofErr w:type="spellEnd"/>
      <w:r w:rsidRPr="002C61DC">
        <w:rPr>
          <w:sz w:val="24"/>
          <w:szCs w:val="24"/>
          <w:lang w:val="ru-UA" w:eastAsia="ru-UA"/>
        </w:rPr>
        <w:t xml:space="preserve"> </w:t>
      </w:r>
      <w:proofErr w:type="spellStart"/>
      <w:r w:rsidRPr="002C61DC">
        <w:rPr>
          <w:sz w:val="24"/>
          <w:szCs w:val="24"/>
          <w:lang w:val="ru-UA" w:eastAsia="ru-UA"/>
        </w:rPr>
        <w:t>технічного</w:t>
      </w:r>
      <w:proofErr w:type="spellEnd"/>
      <w:r w:rsidRPr="002C61DC">
        <w:rPr>
          <w:sz w:val="24"/>
          <w:szCs w:val="24"/>
          <w:lang w:val="ru-UA" w:eastAsia="ru-UA"/>
        </w:rPr>
        <w:t xml:space="preserve"> </w:t>
      </w:r>
      <w:proofErr w:type="spellStart"/>
      <w:r w:rsidRPr="002C61DC">
        <w:rPr>
          <w:sz w:val="24"/>
          <w:szCs w:val="24"/>
          <w:lang w:val="ru-UA" w:eastAsia="ru-UA"/>
        </w:rPr>
        <w:t>регулювання</w:t>
      </w:r>
      <w:proofErr w:type="spellEnd"/>
      <w:r w:rsidRPr="002C61DC">
        <w:rPr>
          <w:sz w:val="24"/>
          <w:szCs w:val="24"/>
          <w:lang w:val="ru-UA" w:eastAsia="ru-UA"/>
        </w:rPr>
        <w:t xml:space="preserve"> як </w:t>
      </w:r>
      <w:proofErr w:type="spellStart"/>
      <w:r w:rsidRPr="002C61DC">
        <w:rPr>
          <w:sz w:val="24"/>
          <w:szCs w:val="24"/>
          <w:lang w:val="ru-UA" w:eastAsia="ru-UA"/>
        </w:rPr>
        <w:t>основи</w:t>
      </w:r>
      <w:proofErr w:type="spellEnd"/>
      <w:r w:rsidRPr="002C61DC">
        <w:rPr>
          <w:sz w:val="24"/>
          <w:szCs w:val="24"/>
          <w:lang w:val="ru-UA" w:eastAsia="ru-UA"/>
        </w:rPr>
        <w:t xml:space="preserve"> </w:t>
      </w:r>
      <w:proofErr w:type="spellStart"/>
      <w:r w:rsidRPr="002C61DC">
        <w:rPr>
          <w:sz w:val="24"/>
          <w:szCs w:val="24"/>
          <w:lang w:val="ru-UA" w:eastAsia="ru-UA"/>
        </w:rPr>
        <w:t>забезпечення</w:t>
      </w:r>
      <w:proofErr w:type="spellEnd"/>
      <w:r w:rsidRPr="002C61DC">
        <w:rPr>
          <w:sz w:val="24"/>
          <w:szCs w:val="24"/>
          <w:lang w:val="ru-UA" w:eastAsia="ru-UA"/>
        </w:rPr>
        <w:t xml:space="preserve"> </w:t>
      </w:r>
      <w:proofErr w:type="spellStart"/>
      <w:r w:rsidRPr="002C61DC">
        <w:rPr>
          <w:sz w:val="24"/>
          <w:szCs w:val="24"/>
          <w:lang w:val="ru-UA" w:eastAsia="ru-UA"/>
        </w:rPr>
        <w:t>якості</w:t>
      </w:r>
      <w:proofErr w:type="spellEnd"/>
      <w:r w:rsidRPr="002C61DC">
        <w:rPr>
          <w:sz w:val="24"/>
          <w:szCs w:val="24"/>
          <w:lang w:val="ru-UA" w:eastAsia="ru-UA"/>
        </w:rPr>
        <w:t xml:space="preserve"> та </w:t>
      </w:r>
      <w:proofErr w:type="spellStart"/>
      <w:r w:rsidRPr="002C61DC">
        <w:rPr>
          <w:sz w:val="24"/>
          <w:szCs w:val="24"/>
          <w:lang w:val="ru-UA" w:eastAsia="ru-UA"/>
        </w:rPr>
        <w:t>безпеки</w:t>
      </w:r>
      <w:proofErr w:type="spellEnd"/>
      <w:r w:rsidRPr="002C61DC">
        <w:rPr>
          <w:sz w:val="24"/>
          <w:szCs w:val="24"/>
          <w:lang w:val="ru-UA" w:eastAsia="ru-UA"/>
        </w:rPr>
        <w:t xml:space="preserve"> </w:t>
      </w:r>
      <w:proofErr w:type="spellStart"/>
      <w:r w:rsidRPr="002C61DC">
        <w:rPr>
          <w:sz w:val="24"/>
          <w:szCs w:val="24"/>
          <w:lang w:val="ru-UA" w:eastAsia="ru-UA"/>
        </w:rPr>
        <w:t>товарів</w:t>
      </w:r>
      <w:proofErr w:type="spellEnd"/>
      <w:r w:rsidRPr="002C61DC">
        <w:rPr>
          <w:sz w:val="24"/>
          <w:szCs w:val="24"/>
          <w:lang w:val="ru-UA" w:eastAsia="ru-UA"/>
        </w:rPr>
        <w:t xml:space="preserve"> і </w:t>
      </w:r>
      <w:proofErr w:type="spellStart"/>
      <w:r w:rsidRPr="002C61DC">
        <w:rPr>
          <w:sz w:val="24"/>
          <w:szCs w:val="24"/>
          <w:lang w:val="ru-UA" w:eastAsia="ru-UA"/>
        </w:rPr>
        <w:t>послуг</w:t>
      </w:r>
      <w:proofErr w:type="spellEnd"/>
    </w:p>
    <w:p w14:paraId="357608D7" w14:textId="77777777" w:rsidR="002C61DC" w:rsidRPr="002C61DC" w:rsidRDefault="002C61DC" w:rsidP="002C61DC">
      <w:pPr>
        <w:widowControl/>
        <w:numPr>
          <w:ilvl w:val="0"/>
          <w:numId w:val="9"/>
        </w:numPr>
        <w:autoSpaceDE/>
        <w:autoSpaceDN/>
        <w:spacing w:before="100" w:beforeAutospacing="1" w:after="100" w:afterAutospacing="1"/>
        <w:rPr>
          <w:sz w:val="24"/>
          <w:szCs w:val="24"/>
          <w:lang w:val="ru-UA" w:eastAsia="ru-UA"/>
        </w:rPr>
      </w:pPr>
      <w:proofErr w:type="spellStart"/>
      <w:r w:rsidRPr="002C61DC">
        <w:rPr>
          <w:sz w:val="24"/>
          <w:szCs w:val="24"/>
          <w:lang w:val="ru-UA" w:eastAsia="ru-UA"/>
        </w:rPr>
        <w:t>Розвинути</w:t>
      </w:r>
      <w:proofErr w:type="spellEnd"/>
      <w:r w:rsidRPr="002C61DC">
        <w:rPr>
          <w:sz w:val="24"/>
          <w:szCs w:val="24"/>
          <w:lang w:val="ru-UA" w:eastAsia="ru-UA"/>
        </w:rPr>
        <w:t xml:space="preserve"> </w:t>
      </w:r>
      <w:proofErr w:type="spellStart"/>
      <w:r w:rsidRPr="002C61DC">
        <w:rPr>
          <w:sz w:val="24"/>
          <w:szCs w:val="24"/>
          <w:lang w:val="ru-UA" w:eastAsia="ru-UA"/>
        </w:rPr>
        <w:t>навички</w:t>
      </w:r>
      <w:proofErr w:type="spellEnd"/>
      <w:r w:rsidRPr="002C61DC">
        <w:rPr>
          <w:sz w:val="24"/>
          <w:szCs w:val="24"/>
          <w:lang w:val="ru-UA" w:eastAsia="ru-UA"/>
        </w:rPr>
        <w:t xml:space="preserve"> </w:t>
      </w:r>
      <w:proofErr w:type="spellStart"/>
      <w:r w:rsidRPr="002C61DC">
        <w:rPr>
          <w:sz w:val="24"/>
          <w:szCs w:val="24"/>
          <w:lang w:val="ru-UA" w:eastAsia="ru-UA"/>
        </w:rPr>
        <w:t>роботи</w:t>
      </w:r>
      <w:proofErr w:type="spellEnd"/>
      <w:r w:rsidRPr="002C61DC">
        <w:rPr>
          <w:sz w:val="24"/>
          <w:szCs w:val="24"/>
          <w:lang w:val="ru-UA" w:eastAsia="ru-UA"/>
        </w:rPr>
        <w:t xml:space="preserve"> з нормативно-</w:t>
      </w:r>
      <w:proofErr w:type="spellStart"/>
      <w:r w:rsidRPr="002C61DC">
        <w:rPr>
          <w:sz w:val="24"/>
          <w:szCs w:val="24"/>
          <w:lang w:val="ru-UA" w:eastAsia="ru-UA"/>
        </w:rPr>
        <w:t>правовими</w:t>
      </w:r>
      <w:proofErr w:type="spellEnd"/>
      <w:r w:rsidRPr="002C61DC">
        <w:rPr>
          <w:sz w:val="24"/>
          <w:szCs w:val="24"/>
          <w:lang w:val="ru-UA" w:eastAsia="ru-UA"/>
        </w:rPr>
        <w:t xml:space="preserve"> актами у </w:t>
      </w:r>
      <w:proofErr w:type="spellStart"/>
      <w:r w:rsidRPr="002C61DC">
        <w:rPr>
          <w:sz w:val="24"/>
          <w:szCs w:val="24"/>
          <w:lang w:val="ru-UA" w:eastAsia="ru-UA"/>
        </w:rPr>
        <w:t>сфері</w:t>
      </w:r>
      <w:proofErr w:type="spellEnd"/>
      <w:r w:rsidRPr="002C61DC">
        <w:rPr>
          <w:sz w:val="24"/>
          <w:szCs w:val="24"/>
          <w:lang w:val="ru-UA" w:eastAsia="ru-UA"/>
        </w:rPr>
        <w:t xml:space="preserve"> </w:t>
      </w:r>
      <w:proofErr w:type="spellStart"/>
      <w:r w:rsidRPr="002C61DC">
        <w:rPr>
          <w:sz w:val="24"/>
          <w:szCs w:val="24"/>
          <w:lang w:val="ru-UA" w:eastAsia="ru-UA"/>
        </w:rPr>
        <w:t>технічного</w:t>
      </w:r>
      <w:proofErr w:type="spellEnd"/>
      <w:r w:rsidRPr="002C61DC">
        <w:rPr>
          <w:sz w:val="24"/>
          <w:szCs w:val="24"/>
          <w:lang w:val="ru-UA" w:eastAsia="ru-UA"/>
        </w:rPr>
        <w:t xml:space="preserve"> </w:t>
      </w:r>
      <w:proofErr w:type="spellStart"/>
      <w:r w:rsidRPr="002C61DC">
        <w:rPr>
          <w:sz w:val="24"/>
          <w:szCs w:val="24"/>
          <w:lang w:val="ru-UA" w:eastAsia="ru-UA"/>
        </w:rPr>
        <w:t>регулювання</w:t>
      </w:r>
      <w:proofErr w:type="spellEnd"/>
    </w:p>
    <w:p w14:paraId="0C3DF348" w14:textId="77777777" w:rsidR="002C61DC" w:rsidRPr="002C61DC" w:rsidRDefault="002C61DC" w:rsidP="002C61DC">
      <w:pPr>
        <w:widowControl/>
        <w:numPr>
          <w:ilvl w:val="0"/>
          <w:numId w:val="9"/>
        </w:numPr>
        <w:autoSpaceDE/>
        <w:autoSpaceDN/>
        <w:spacing w:before="100" w:beforeAutospacing="1" w:after="100" w:afterAutospacing="1"/>
        <w:rPr>
          <w:sz w:val="24"/>
          <w:szCs w:val="24"/>
          <w:lang w:val="ru-UA" w:eastAsia="ru-UA"/>
        </w:rPr>
      </w:pPr>
      <w:proofErr w:type="spellStart"/>
      <w:r w:rsidRPr="002C61DC">
        <w:rPr>
          <w:sz w:val="24"/>
          <w:szCs w:val="24"/>
          <w:lang w:val="ru-UA" w:eastAsia="ru-UA"/>
        </w:rPr>
        <w:t>Сформувати</w:t>
      </w:r>
      <w:proofErr w:type="spellEnd"/>
      <w:r w:rsidRPr="002C61DC">
        <w:rPr>
          <w:sz w:val="24"/>
          <w:szCs w:val="24"/>
          <w:lang w:val="ru-UA" w:eastAsia="ru-UA"/>
        </w:rPr>
        <w:t xml:space="preserve"> </w:t>
      </w:r>
      <w:proofErr w:type="spellStart"/>
      <w:r w:rsidRPr="002C61DC">
        <w:rPr>
          <w:sz w:val="24"/>
          <w:szCs w:val="24"/>
          <w:lang w:val="ru-UA" w:eastAsia="ru-UA"/>
        </w:rPr>
        <w:t>знання</w:t>
      </w:r>
      <w:proofErr w:type="spellEnd"/>
      <w:r w:rsidRPr="002C61DC">
        <w:rPr>
          <w:sz w:val="24"/>
          <w:szCs w:val="24"/>
          <w:lang w:val="ru-UA" w:eastAsia="ru-UA"/>
        </w:rPr>
        <w:t xml:space="preserve"> про </w:t>
      </w:r>
      <w:proofErr w:type="spellStart"/>
      <w:r w:rsidRPr="002C61DC">
        <w:rPr>
          <w:sz w:val="24"/>
          <w:szCs w:val="24"/>
          <w:lang w:val="ru-UA" w:eastAsia="ru-UA"/>
        </w:rPr>
        <w:t>міжнародні</w:t>
      </w:r>
      <w:proofErr w:type="spellEnd"/>
      <w:r w:rsidRPr="002C61DC">
        <w:rPr>
          <w:sz w:val="24"/>
          <w:szCs w:val="24"/>
          <w:lang w:val="ru-UA" w:eastAsia="ru-UA"/>
        </w:rPr>
        <w:t xml:space="preserve"> </w:t>
      </w:r>
      <w:proofErr w:type="spellStart"/>
      <w:r w:rsidRPr="002C61DC">
        <w:rPr>
          <w:sz w:val="24"/>
          <w:szCs w:val="24"/>
          <w:lang w:val="ru-UA" w:eastAsia="ru-UA"/>
        </w:rPr>
        <w:t>системи</w:t>
      </w:r>
      <w:proofErr w:type="spellEnd"/>
      <w:r w:rsidRPr="002C61DC">
        <w:rPr>
          <w:sz w:val="24"/>
          <w:szCs w:val="24"/>
          <w:lang w:val="ru-UA" w:eastAsia="ru-UA"/>
        </w:rPr>
        <w:t xml:space="preserve"> </w:t>
      </w:r>
      <w:proofErr w:type="spellStart"/>
      <w:r w:rsidRPr="002C61DC">
        <w:rPr>
          <w:sz w:val="24"/>
          <w:szCs w:val="24"/>
          <w:lang w:val="ru-UA" w:eastAsia="ru-UA"/>
        </w:rPr>
        <w:t>стандартизації</w:t>
      </w:r>
      <w:proofErr w:type="spellEnd"/>
      <w:r w:rsidRPr="002C61DC">
        <w:rPr>
          <w:sz w:val="24"/>
          <w:szCs w:val="24"/>
          <w:lang w:val="ru-UA" w:eastAsia="ru-UA"/>
        </w:rPr>
        <w:t xml:space="preserve"> та </w:t>
      </w:r>
      <w:proofErr w:type="spellStart"/>
      <w:r w:rsidRPr="002C61DC">
        <w:rPr>
          <w:sz w:val="24"/>
          <w:szCs w:val="24"/>
          <w:lang w:val="ru-UA" w:eastAsia="ru-UA"/>
        </w:rPr>
        <w:t>їх</w:t>
      </w:r>
      <w:proofErr w:type="spellEnd"/>
      <w:r w:rsidRPr="002C61DC">
        <w:rPr>
          <w:sz w:val="24"/>
          <w:szCs w:val="24"/>
          <w:lang w:val="ru-UA" w:eastAsia="ru-UA"/>
        </w:rPr>
        <w:t xml:space="preserve"> </w:t>
      </w:r>
      <w:proofErr w:type="spellStart"/>
      <w:r w:rsidRPr="002C61DC">
        <w:rPr>
          <w:sz w:val="24"/>
          <w:szCs w:val="24"/>
          <w:lang w:val="ru-UA" w:eastAsia="ru-UA"/>
        </w:rPr>
        <w:t>гармонізацію</w:t>
      </w:r>
      <w:proofErr w:type="spellEnd"/>
      <w:r w:rsidRPr="002C61DC">
        <w:rPr>
          <w:sz w:val="24"/>
          <w:szCs w:val="24"/>
          <w:lang w:val="ru-UA" w:eastAsia="ru-UA"/>
        </w:rPr>
        <w:t xml:space="preserve"> з </w:t>
      </w:r>
      <w:proofErr w:type="spellStart"/>
      <w:r w:rsidRPr="002C61DC">
        <w:rPr>
          <w:sz w:val="24"/>
          <w:szCs w:val="24"/>
          <w:lang w:val="ru-UA" w:eastAsia="ru-UA"/>
        </w:rPr>
        <w:t>українським</w:t>
      </w:r>
      <w:proofErr w:type="spellEnd"/>
      <w:r w:rsidRPr="002C61DC">
        <w:rPr>
          <w:sz w:val="24"/>
          <w:szCs w:val="24"/>
          <w:lang w:val="ru-UA" w:eastAsia="ru-UA"/>
        </w:rPr>
        <w:t xml:space="preserve"> </w:t>
      </w:r>
      <w:proofErr w:type="spellStart"/>
      <w:r w:rsidRPr="002C61DC">
        <w:rPr>
          <w:sz w:val="24"/>
          <w:szCs w:val="24"/>
          <w:lang w:val="ru-UA" w:eastAsia="ru-UA"/>
        </w:rPr>
        <w:t>законодавством</w:t>
      </w:r>
      <w:proofErr w:type="spellEnd"/>
    </w:p>
    <w:p w14:paraId="3FAAB619" w14:textId="77777777" w:rsidR="002C61DC" w:rsidRPr="002C61DC" w:rsidRDefault="002C61DC" w:rsidP="002C61DC">
      <w:pPr>
        <w:widowControl/>
        <w:autoSpaceDE/>
        <w:autoSpaceDN/>
        <w:spacing w:before="100" w:beforeAutospacing="1" w:after="100" w:afterAutospacing="1"/>
        <w:outlineLvl w:val="2"/>
        <w:rPr>
          <w:b/>
          <w:bCs/>
          <w:sz w:val="24"/>
          <w:szCs w:val="24"/>
          <w:lang w:val="ru-UA" w:eastAsia="ru-UA"/>
        </w:rPr>
      </w:pPr>
      <w:proofErr w:type="spellStart"/>
      <w:r w:rsidRPr="002C61DC">
        <w:rPr>
          <w:b/>
          <w:bCs/>
          <w:sz w:val="24"/>
          <w:szCs w:val="24"/>
          <w:lang w:val="ru-UA" w:eastAsia="ru-UA"/>
        </w:rPr>
        <w:t>Спеціальні</w:t>
      </w:r>
      <w:proofErr w:type="spellEnd"/>
      <w:r w:rsidRPr="002C61DC">
        <w:rPr>
          <w:b/>
          <w:bCs/>
          <w:sz w:val="24"/>
          <w:szCs w:val="24"/>
          <w:lang w:val="ru-UA" w:eastAsia="ru-UA"/>
        </w:rPr>
        <w:t xml:space="preserve"> </w:t>
      </w:r>
      <w:proofErr w:type="spellStart"/>
      <w:r w:rsidRPr="002C61DC">
        <w:rPr>
          <w:b/>
          <w:bCs/>
          <w:sz w:val="24"/>
          <w:szCs w:val="24"/>
          <w:lang w:val="ru-UA" w:eastAsia="ru-UA"/>
        </w:rPr>
        <w:t>завдання</w:t>
      </w:r>
      <w:proofErr w:type="spellEnd"/>
      <w:r w:rsidRPr="002C61DC">
        <w:rPr>
          <w:b/>
          <w:bCs/>
          <w:sz w:val="24"/>
          <w:szCs w:val="24"/>
          <w:lang w:val="ru-UA" w:eastAsia="ru-UA"/>
        </w:rPr>
        <w:t>:</w:t>
      </w:r>
    </w:p>
    <w:p w14:paraId="1318A59E" w14:textId="77777777" w:rsidR="002C61DC" w:rsidRPr="002C61DC" w:rsidRDefault="002C61DC" w:rsidP="002C61DC">
      <w:pPr>
        <w:widowControl/>
        <w:numPr>
          <w:ilvl w:val="0"/>
          <w:numId w:val="10"/>
        </w:numPr>
        <w:autoSpaceDE/>
        <w:autoSpaceDN/>
        <w:spacing w:before="100" w:beforeAutospacing="1" w:after="100" w:afterAutospacing="1"/>
        <w:rPr>
          <w:sz w:val="24"/>
          <w:szCs w:val="24"/>
          <w:lang w:val="ru-UA" w:eastAsia="ru-UA"/>
        </w:rPr>
      </w:pPr>
      <w:proofErr w:type="spellStart"/>
      <w:r w:rsidRPr="002C61DC">
        <w:rPr>
          <w:sz w:val="24"/>
          <w:szCs w:val="24"/>
          <w:lang w:val="ru-UA" w:eastAsia="ru-UA"/>
        </w:rPr>
        <w:t>Вивчити</w:t>
      </w:r>
      <w:proofErr w:type="spellEnd"/>
      <w:r w:rsidRPr="002C61DC">
        <w:rPr>
          <w:sz w:val="24"/>
          <w:szCs w:val="24"/>
          <w:lang w:val="ru-UA" w:eastAsia="ru-UA"/>
        </w:rPr>
        <w:t xml:space="preserve"> </w:t>
      </w:r>
      <w:proofErr w:type="spellStart"/>
      <w:r w:rsidRPr="002C61DC">
        <w:rPr>
          <w:sz w:val="24"/>
          <w:szCs w:val="24"/>
          <w:lang w:val="ru-UA" w:eastAsia="ru-UA"/>
        </w:rPr>
        <w:t>основні</w:t>
      </w:r>
      <w:proofErr w:type="spellEnd"/>
      <w:r w:rsidRPr="002C61DC">
        <w:rPr>
          <w:sz w:val="24"/>
          <w:szCs w:val="24"/>
          <w:lang w:val="ru-UA" w:eastAsia="ru-UA"/>
        </w:rPr>
        <w:t xml:space="preserve"> </w:t>
      </w:r>
      <w:proofErr w:type="spellStart"/>
      <w:r w:rsidRPr="002C61DC">
        <w:rPr>
          <w:sz w:val="24"/>
          <w:szCs w:val="24"/>
          <w:lang w:val="ru-UA" w:eastAsia="ru-UA"/>
        </w:rPr>
        <w:t>принципи</w:t>
      </w:r>
      <w:proofErr w:type="spellEnd"/>
      <w:r w:rsidRPr="002C61DC">
        <w:rPr>
          <w:sz w:val="24"/>
          <w:szCs w:val="24"/>
          <w:lang w:val="ru-UA" w:eastAsia="ru-UA"/>
        </w:rPr>
        <w:t xml:space="preserve"> та </w:t>
      </w:r>
      <w:proofErr w:type="spellStart"/>
      <w:r w:rsidRPr="002C61DC">
        <w:rPr>
          <w:sz w:val="24"/>
          <w:szCs w:val="24"/>
          <w:lang w:val="ru-UA" w:eastAsia="ru-UA"/>
        </w:rPr>
        <w:t>методи</w:t>
      </w:r>
      <w:proofErr w:type="spellEnd"/>
      <w:r w:rsidRPr="002C61DC">
        <w:rPr>
          <w:sz w:val="24"/>
          <w:szCs w:val="24"/>
          <w:lang w:val="ru-UA" w:eastAsia="ru-UA"/>
        </w:rPr>
        <w:t xml:space="preserve"> </w:t>
      </w:r>
      <w:proofErr w:type="spellStart"/>
      <w:r w:rsidRPr="002C61DC">
        <w:rPr>
          <w:sz w:val="24"/>
          <w:szCs w:val="24"/>
          <w:lang w:val="ru-UA" w:eastAsia="ru-UA"/>
        </w:rPr>
        <w:t>стандартизації</w:t>
      </w:r>
      <w:proofErr w:type="spellEnd"/>
      <w:r w:rsidRPr="002C61DC">
        <w:rPr>
          <w:sz w:val="24"/>
          <w:szCs w:val="24"/>
          <w:lang w:val="ru-UA" w:eastAsia="ru-UA"/>
        </w:rPr>
        <w:t xml:space="preserve">, </w:t>
      </w:r>
      <w:proofErr w:type="spellStart"/>
      <w:r w:rsidRPr="002C61DC">
        <w:rPr>
          <w:sz w:val="24"/>
          <w:szCs w:val="24"/>
          <w:lang w:val="ru-UA" w:eastAsia="ru-UA"/>
        </w:rPr>
        <w:t>метрології</w:t>
      </w:r>
      <w:proofErr w:type="spellEnd"/>
      <w:r w:rsidRPr="002C61DC">
        <w:rPr>
          <w:sz w:val="24"/>
          <w:szCs w:val="24"/>
          <w:lang w:val="ru-UA" w:eastAsia="ru-UA"/>
        </w:rPr>
        <w:t xml:space="preserve"> та </w:t>
      </w:r>
      <w:proofErr w:type="spellStart"/>
      <w:r w:rsidRPr="002C61DC">
        <w:rPr>
          <w:sz w:val="24"/>
          <w:szCs w:val="24"/>
          <w:lang w:val="ru-UA" w:eastAsia="ru-UA"/>
        </w:rPr>
        <w:t>оцінки</w:t>
      </w:r>
      <w:proofErr w:type="spellEnd"/>
      <w:r w:rsidRPr="002C61DC">
        <w:rPr>
          <w:sz w:val="24"/>
          <w:szCs w:val="24"/>
          <w:lang w:val="ru-UA" w:eastAsia="ru-UA"/>
        </w:rPr>
        <w:t xml:space="preserve"> </w:t>
      </w:r>
      <w:proofErr w:type="spellStart"/>
      <w:r w:rsidRPr="002C61DC">
        <w:rPr>
          <w:sz w:val="24"/>
          <w:szCs w:val="24"/>
          <w:lang w:val="ru-UA" w:eastAsia="ru-UA"/>
        </w:rPr>
        <w:t>відповідності</w:t>
      </w:r>
      <w:proofErr w:type="spellEnd"/>
    </w:p>
    <w:p w14:paraId="33964B48" w14:textId="77777777" w:rsidR="002C61DC" w:rsidRPr="002C61DC" w:rsidRDefault="002C61DC" w:rsidP="002C61DC">
      <w:pPr>
        <w:widowControl/>
        <w:numPr>
          <w:ilvl w:val="0"/>
          <w:numId w:val="10"/>
        </w:numPr>
        <w:autoSpaceDE/>
        <w:autoSpaceDN/>
        <w:spacing w:before="100" w:beforeAutospacing="1" w:after="100" w:afterAutospacing="1"/>
        <w:rPr>
          <w:sz w:val="24"/>
          <w:szCs w:val="24"/>
          <w:lang w:val="ru-UA" w:eastAsia="ru-UA"/>
        </w:rPr>
      </w:pPr>
      <w:proofErr w:type="spellStart"/>
      <w:r w:rsidRPr="002C61DC">
        <w:rPr>
          <w:sz w:val="24"/>
          <w:szCs w:val="24"/>
          <w:lang w:val="ru-UA" w:eastAsia="ru-UA"/>
        </w:rPr>
        <w:t>Опанувати</w:t>
      </w:r>
      <w:proofErr w:type="spellEnd"/>
      <w:r w:rsidRPr="002C61DC">
        <w:rPr>
          <w:sz w:val="24"/>
          <w:szCs w:val="24"/>
          <w:lang w:val="ru-UA" w:eastAsia="ru-UA"/>
        </w:rPr>
        <w:t xml:space="preserve"> </w:t>
      </w:r>
      <w:proofErr w:type="spellStart"/>
      <w:r w:rsidRPr="002C61DC">
        <w:rPr>
          <w:sz w:val="24"/>
          <w:szCs w:val="24"/>
          <w:lang w:val="ru-UA" w:eastAsia="ru-UA"/>
        </w:rPr>
        <w:t>процедури</w:t>
      </w:r>
      <w:proofErr w:type="spellEnd"/>
      <w:r w:rsidRPr="002C61DC">
        <w:rPr>
          <w:sz w:val="24"/>
          <w:szCs w:val="24"/>
          <w:lang w:val="ru-UA" w:eastAsia="ru-UA"/>
        </w:rPr>
        <w:t xml:space="preserve"> </w:t>
      </w:r>
      <w:proofErr w:type="spellStart"/>
      <w:r w:rsidRPr="002C61DC">
        <w:rPr>
          <w:sz w:val="24"/>
          <w:szCs w:val="24"/>
          <w:lang w:val="ru-UA" w:eastAsia="ru-UA"/>
        </w:rPr>
        <w:t>сертифікації</w:t>
      </w:r>
      <w:proofErr w:type="spellEnd"/>
      <w:r w:rsidRPr="002C61DC">
        <w:rPr>
          <w:sz w:val="24"/>
          <w:szCs w:val="24"/>
          <w:lang w:val="ru-UA" w:eastAsia="ru-UA"/>
        </w:rPr>
        <w:t xml:space="preserve"> </w:t>
      </w:r>
      <w:proofErr w:type="spellStart"/>
      <w:r w:rsidRPr="002C61DC">
        <w:rPr>
          <w:sz w:val="24"/>
          <w:szCs w:val="24"/>
          <w:lang w:val="ru-UA" w:eastAsia="ru-UA"/>
        </w:rPr>
        <w:t>товарів</w:t>
      </w:r>
      <w:proofErr w:type="spellEnd"/>
      <w:r w:rsidRPr="002C61DC">
        <w:rPr>
          <w:sz w:val="24"/>
          <w:szCs w:val="24"/>
          <w:lang w:val="ru-UA" w:eastAsia="ru-UA"/>
        </w:rPr>
        <w:t xml:space="preserve"> і </w:t>
      </w:r>
      <w:proofErr w:type="spellStart"/>
      <w:r w:rsidRPr="002C61DC">
        <w:rPr>
          <w:sz w:val="24"/>
          <w:szCs w:val="24"/>
          <w:lang w:val="ru-UA" w:eastAsia="ru-UA"/>
        </w:rPr>
        <w:t>послуг</w:t>
      </w:r>
      <w:proofErr w:type="spellEnd"/>
      <w:r w:rsidRPr="002C61DC">
        <w:rPr>
          <w:sz w:val="24"/>
          <w:szCs w:val="24"/>
          <w:lang w:val="ru-UA" w:eastAsia="ru-UA"/>
        </w:rPr>
        <w:t xml:space="preserve"> </w:t>
      </w:r>
      <w:proofErr w:type="spellStart"/>
      <w:r w:rsidRPr="002C61DC">
        <w:rPr>
          <w:sz w:val="24"/>
          <w:szCs w:val="24"/>
          <w:lang w:val="ru-UA" w:eastAsia="ru-UA"/>
        </w:rPr>
        <w:t>відповідно</w:t>
      </w:r>
      <w:proofErr w:type="spellEnd"/>
      <w:r w:rsidRPr="002C61DC">
        <w:rPr>
          <w:sz w:val="24"/>
          <w:szCs w:val="24"/>
          <w:lang w:val="ru-UA" w:eastAsia="ru-UA"/>
        </w:rPr>
        <w:t xml:space="preserve"> до </w:t>
      </w:r>
      <w:proofErr w:type="spellStart"/>
      <w:r w:rsidRPr="002C61DC">
        <w:rPr>
          <w:sz w:val="24"/>
          <w:szCs w:val="24"/>
          <w:lang w:val="ru-UA" w:eastAsia="ru-UA"/>
        </w:rPr>
        <w:t>національних</w:t>
      </w:r>
      <w:proofErr w:type="spellEnd"/>
      <w:r w:rsidRPr="002C61DC">
        <w:rPr>
          <w:sz w:val="24"/>
          <w:szCs w:val="24"/>
          <w:lang w:val="ru-UA" w:eastAsia="ru-UA"/>
        </w:rPr>
        <w:t xml:space="preserve"> та </w:t>
      </w:r>
      <w:proofErr w:type="spellStart"/>
      <w:r w:rsidRPr="002C61DC">
        <w:rPr>
          <w:sz w:val="24"/>
          <w:szCs w:val="24"/>
          <w:lang w:val="ru-UA" w:eastAsia="ru-UA"/>
        </w:rPr>
        <w:t>міжнародних</w:t>
      </w:r>
      <w:proofErr w:type="spellEnd"/>
      <w:r w:rsidRPr="002C61DC">
        <w:rPr>
          <w:sz w:val="24"/>
          <w:szCs w:val="24"/>
          <w:lang w:val="ru-UA" w:eastAsia="ru-UA"/>
        </w:rPr>
        <w:t xml:space="preserve"> </w:t>
      </w:r>
      <w:proofErr w:type="spellStart"/>
      <w:r w:rsidRPr="002C61DC">
        <w:rPr>
          <w:sz w:val="24"/>
          <w:szCs w:val="24"/>
          <w:lang w:val="ru-UA" w:eastAsia="ru-UA"/>
        </w:rPr>
        <w:t>стандартів</w:t>
      </w:r>
      <w:proofErr w:type="spellEnd"/>
    </w:p>
    <w:p w14:paraId="27D2DB6E" w14:textId="77777777" w:rsidR="002C61DC" w:rsidRPr="002C61DC" w:rsidRDefault="002C61DC" w:rsidP="002C61DC">
      <w:pPr>
        <w:widowControl/>
        <w:numPr>
          <w:ilvl w:val="0"/>
          <w:numId w:val="10"/>
        </w:numPr>
        <w:autoSpaceDE/>
        <w:autoSpaceDN/>
        <w:spacing w:before="100" w:beforeAutospacing="1" w:after="100" w:afterAutospacing="1"/>
        <w:rPr>
          <w:sz w:val="24"/>
          <w:szCs w:val="24"/>
          <w:lang w:val="ru-UA" w:eastAsia="ru-UA"/>
        </w:rPr>
      </w:pPr>
      <w:r w:rsidRPr="002C61DC">
        <w:rPr>
          <w:sz w:val="24"/>
          <w:szCs w:val="24"/>
          <w:lang w:val="ru-UA" w:eastAsia="ru-UA"/>
        </w:rPr>
        <w:t xml:space="preserve">Набути </w:t>
      </w:r>
      <w:proofErr w:type="spellStart"/>
      <w:r w:rsidRPr="002C61DC">
        <w:rPr>
          <w:sz w:val="24"/>
          <w:szCs w:val="24"/>
          <w:lang w:val="ru-UA" w:eastAsia="ru-UA"/>
        </w:rPr>
        <w:t>практичних</w:t>
      </w:r>
      <w:proofErr w:type="spellEnd"/>
      <w:r w:rsidRPr="002C61DC">
        <w:rPr>
          <w:sz w:val="24"/>
          <w:szCs w:val="24"/>
          <w:lang w:val="ru-UA" w:eastAsia="ru-UA"/>
        </w:rPr>
        <w:t xml:space="preserve"> </w:t>
      </w:r>
      <w:proofErr w:type="spellStart"/>
      <w:r w:rsidRPr="002C61DC">
        <w:rPr>
          <w:sz w:val="24"/>
          <w:szCs w:val="24"/>
          <w:lang w:val="ru-UA" w:eastAsia="ru-UA"/>
        </w:rPr>
        <w:t>навичок</w:t>
      </w:r>
      <w:proofErr w:type="spellEnd"/>
      <w:r w:rsidRPr="002C61DC">
        <w:rPr>
          <w:sz w:val="24"/>
          <w:szCs w:val="24"/>
          <w:lang w:val="ru-UA" w:eastAsia="ru-UA"/>
        </w:rPr>
        <w:t xml:space="preserve"> </w:t>
      </w:r>
      <w:proofErr w:type="spellStart"/>
      <w:r w:rsidRPr="002C61DC">
        <w:rPr>
          <w:sz w:val="24"/>
          <w:szCs w:val="24"/>
          <w:lang w:val="ru-UA" w:eastAsia="ru-UA"/>
        </w:rPr>
        <w:t>роботи</w:t>
      </w:r>
      <w:proofErr w:type="spellEnd"/>
      <w:r w:rsidRPr="002C61DC">
        <w:rPr>
          <w:sz w:val="24"/>
          <w:szCs w:val="24"/>
          <w:lang w:val="ru-UA" w:eastAsia="ru-UA"/>
        </w:rPr>
        <w:t xml:space="preserve"> з </w:t>
      </w:r>
      <w:proofErr w:type="spellStart"/>
      <w:r w:rsidRPr="002C61DC">
        <w:rPr>
          <w:sz w:val="24"/>
          <w:szCs w:val="24"/>
          <w:lang w:val="ru-UA" w:eastAsia="ru-UA"/>
        </w:rPr>
        <w:t>технічними</w:t>
      </w:r>
      <w:proofErr w:type="spellEnd"/>
      <w:r w:rsidRPr="002C61DC">
        <w:rPr>
          <w:sz w:val="24"/>
          <w:szCs w:val="24"/>
          <w:lang w:val="ru-UA" w:eastAsia="ru-UA"/>
        </w:rPr>
        <w:t xml:space="preserve"> регламентами у торгово-</w:t>
      </w:r>
      <w:proofErr w:type="spellStart"/>
      <w:r w:rsidRPr="002C61DC">
        <w:rPr>
          <w:sz w:val="24"/>
          <w:szCs w:val="24"/>
          <w:lang w:val="ru-UA" w:eastAsia="ru-UA"/>
        </w:rPr>
        <w:t>комерційній</w:t>
      </w:r>
      <w:proofErr w:type="spellEnd"/>
      <w:r w:rsidRPr="002C61DC">
        <w:rPr>
          <w:sz w:val="24"/>
          <w:szCs w:val="24"/>
          <w:lang w:val="ru-UA" w:eastAsia="ru-UA"/>
        </w:rPr>
        <w:t xml:space="preserve"> </w:t>
      </w:r>
      <w:proofErr w:type="spellStart"/>
      <w:r w:rsidRPr="002C61DC">
        <w:rPr>
          <w:sz w:val="24"/>
          <w:szCs w:val="24"/>
          <w:lang w:val="ru-UA" w:eastAsia="ru-UA"/>
        </w:rPr>
        <w:t>сфері</w:t>
      </w:r>
      <w:proofErr w:type="spellEnd"/>
    </w:p>
    <w:p w14:paraId="5F38CF5E" w14:textId="77777777" w:rsidR="002C61DC" w:rsidRPr="002C61DC" w:rsidRDefault="002C61DC" w:rsidP="002C61DC">
      <w:pPr>
        <w:widowControl/>
        <w:numPr>
          <w:ilvl w:val="0"/>
          <w:numId w:val="10"/>
        </w:numPr>
        <w:autoSpaceDE/>
        <w:autoSpaceDN/>
        <w:spacing w:before="100" w:beforeAutospacing="1" w:after="100" w:afterAutospacing="1"/>
        <w:rPr>
          <w:sz w:val="24"/>
          <w:szCs w:val="24"/>
          <w:lang w:val="ru-UA" w:eastAsia="ru-UA"/>
        </w:rPr>
      </w:pPr>
      <w:proofErr w:type="spellStart"/>
      <w:r w:rsidRPr="002C61DC">
        <w:rPr>
          <w:sz w:val="24"/>
          <w:szCs w:val="24"/>
          <w:lang w:val="ru-UA" w:eastAsia="ru-UA"/>
        </w:rPr>
        <w:t>Сформувати</w:t>
      </w:r>
      <w:proofErr w:type="spellEnd"/>
      <w:r w:rsidRPr="002C61DC">
        <w:rPr>
          <w:sz w:val="24"/>
          <w:szCs w:val="24"/>
          <w:lang w:val="ru-UA" w:eastAsia="ru-UA"/>
        </w:rPr>
        <w:t xml:space="preserve"> </w:t>
      </w:r>
      <w:proofErr w:type="spellStart"/>
      <w:r w:rsidRPr="002C61DC">
        <w:rPr>
          <w:sz w:val="24"/>
          <w:szCs w:val="24"/>
          <w:lang w:val="ru-UA" w:eastAsia="ru-UA"/>
        </w:rPr>
        <w:t>розуміння</w:t>
      </w:r>
      <w:proofErr w:type="spellEnd"/>
      <w:r w:rsidRPr="002C61DC">
        <w:rPr>
          <w:sz w:val="24"/>
          <w:szCs w:val="24"/>
          <w:lang w:val="ru-UA" w:eastAsia="ru-UA"/>
        </w:rPr>
        <w:t xml:space="preserve"> </w:t>
      </w:r>
      <w:proofErr w:type="spellStart"/>
      <w:r w:rsidRPr="002C61DC">
        <w:rPr>
          <w:sz w:val="24"/>
          <w:szCs w:val="24"/>
          <w:lang w:val="ru-UA" w:eastAsia="ru-UA"/>
        </w:rPr>
        <w:t>особливостей</w:t>
      </w:r>
      <w:proofErr w:type="spellEnd"/>
      <w:r w:rsidRPr="002C61DC">
        <w:rPr>
          <w:sz w:val="24"/>
          <w:szCs w:val="24"/>
          <w:lang w:val="ru-UA" w:eastAsia="ru-UA"/>
        </w:rPr>
        <w:t xml:space="preserve"> </w:t>
      </w:r>
      <w:proofErr w:type="spellStart"/>
      <w:r w:rsidRPr="002C61DC">
        <w:rPr>
          <w:sz w:val="24"/>
          <w:szCs w:val="24"/>
          <w:lang w:val="ru-UA" w:eastAsia="ru-UA"/>
        </w:rPr>
        <w:t>технічного</w:t>
      </w:r>
      <w:proofErr w:type="spellEnd"/>
      <w:r w:rsidRPr="002C61DC">
        <w:rPr>
          <w:sz w:val="24"/>
          <w:szCs w:val="24"/>
          <w:lang w:val="ru-UA" w:eastAsia="ru-UA"/>
        </w:rPr>
        <w:t xml:space="preserve"> </w:t>
      </w:r>
      <w:proofErr w:type="spellStart"/>
      <w:r w:rsidRPr="002C61DC">
        <w:rPr>
          <w:sz w:val="24"/>
          <w:szCs w:val="24"/>
          <w:lang w:val="ru-UA" w:eastAsia="ru-UA"/>
        </w:rPr>
        <w:t>регулювання</w:t>
      </w:r>
      <w:proofErr w:type="spellEnd"/>
      <w:r w:rsidRPr="002C61DC">
        <w:rPr>
          <w:sz w:val="24"/>
          <w:szCs w:val="24"/>
          <w:lang w:val="ru-UA" w:eastAsia="ru-UA"/>
        </w:rPr>
        <w:t xml:space="preserve"> в </w:t>
      </w:r>
      <w:proofErr w:type="spellStart"/>
      <w:r w:rsidRPr="002C61DC">
        <w:rPr>
          <w:sz w:val="24"/>
          <w:szCs w:val="24"/>
          <w:lang w:val="ru-UA" w:eastAsia="ru-UA"/>
        </w:rPr>
        <w:t>різних</w:t>
      </w:r>
      <w:proofErr w:type="spellEnd"/>
      <w:r w:rsidRPr="002C61DC">
        <w:rPr>
          <w:sz w:val="24"/>
          <w:szCs w:val="24"/>
          <w:lang w:val="ru-UA" w:eastAsia="ru-UA"/>
        </w:rPr>
        <w:t xml:space="preserve"> </w:t>
      </w:r>
      <w:proofErr w:type="spellStart"/>
      <w:r w:rsidRPr="002C61DC">
        <w:rPr>
          <w:sz w:val="24"/>
          <w:szCs w:val="24"/>
          <w:lang w:val="ru-UA" w:eastAsia="ru-UA"/>
        </w:rPr>
        <w:t>галузях</w:t>
      </w:r>
      <w:proofErr w:type="spellEnd"/>
      <w:r w:rsidRPr="002C61DC">
        <w:rPr>
          <w:sz w:val="24"/>
          <w:szCs w:val="24"/>
          <w:lang w:val="ru-UA" w:eastAsia="ru-UA"/>
        </w:rPr>
        <w:t xml:space="preserve"> </w:t>
      </w:r>
      <w:proofErr w:type="spellStart"/>
      <w:r w:rsidRPr="002C61DC">
        <w:rPr>
          <w:sz w:val="24"/>
          <w:szCs w:val="24"/>
          <w:lang w:val="ru-UA" w:eastAsia="ru-UA"/>
        </w:rPr>
        <w:t>економіки</w:t>
      </w:r>
      <w:proofErr w:type="spellEnd"/>
    </w:p>
    <w:p w14:paraId="21784322" w14:textId="77777777" w:rsidR="002C61DC" w:rsidRPr="002C61DC" w:rsidRDefault="002C61DC" w:rsidP="002C61DC">
      <w:pPr>
        <w:widowControl/>
        <w:numPr>
          <w:ilvl w:val="0"/>
          <w:numId w:val="10"/>
        </w:numPr>
        <w:autoSpaceDE/>
        <w:autoSpaceDN/>
        <w:spacing w:before="100" w:beforeAutospacing="1" w:after="100" w:afterAutospacing="1"/>
        <w:rPr>
          <w:sz w:val="24"/>
          <w:szCs w:val="24"/>
          <w:lang w:val="ru-UA" w:eastAsia="ru-UA"/>
        </w:rPr>
      </w:pPr>
      <w:proofErr w:type="spellStart"/>
      <w:r w:rsidRPr="002C61DC">
        <w:rPr>
          <w:sz w:val="24"/>
          <w:szCs w:val="24"/>
          <w:lang w:val="ru-UA" w:eastAsia="ru-UA"/>
        </w:rPr>
        <w:t>Вивчити</w:t>
      </w:r>
      <w:proofErr w:type="spellEnd"/>
      <w:r w:rsidRPr="002C61DC">
        <w:rPr>
          <w:sz w:val="24"/>
          <w:szCs w:val="24"/>
          <w:lang w:val="ru-UA" w:eastAsia="ru-UA"/>
        </w:rPr>
        <w:t xml:space="preserve"> систему контролю та </w:t>
      </w:r>
      <w:proofErr w:type="spellStart"/>
      <w:r w:rsidRPr="002C61DC">
        <w:rPr>
          <w:sz w:val="24"/>
          <w:szCs w:val="24"/>
          <w:lang w:val="ru-UA" w:eastAsia="ru-UA"/>
        </w:rPr>
        <w:t>нагляду</w:t>
      </w:r>
      <w:proofErr w:type="spellEnd"/>
      <w:r w:rsidRPr="002C61DC">
        <w:rPr>
          <w:sz w:val="24"/>
          <w:szCs w:val="24"/>
          <w:lang w:val="ru-UA" w:eastAsia="ru-UA"/>
        </w:rPr>
        <w:t xml:space="preserve"> за </w:t>
      </w:r>
      <w:proofErr w:type="spellStart"/>
      <w:r w:rsidRPr="002C61DC">
        <w:rPr>
          <w:sz w:val="24"/>
          <w:szCs w:val="24"/>
          <w:lang w:val="ru-UA" w:eastAsia="ru-UA"/>
        </w:rPr>
        <w:t>дотриманням</w:t>
      </w:r>
      <w:proofErr w:type="spellEnd"/>
      <w:r w:rsidRPr="002C61DC">
        <w:rPr>
          <w:sz w:val="24"/>
          <w:szCs w:val="24"/>
          <w:lang w:val="ru-UA" w:eastAsia="ru-UA"/>
        </w:rPr>
        <w:t xml:space="preserve"> </w:t>
      </w:r>
      <w:proofErr w:type="spellStart"/>
      <w:r w:rsidRPr="002C61DC">
        <w:rPr>
          <w:sz w:val="24"/>
          <w:szCs w:val="24"/>
          <w:lang w:val="ru-UA" w:eastAsia="ru-UA"/>
        </w:rPr>
        <w:t>вимог</w:t>
      </w:r>
      <w:proofErr w:type="spellEnd"/>
      <w:r w:rsidRPr="002C61DC">
        <w:rPr>
          <w:sz w:val="24"/>
          <w:szCs w:val="24"/>
          <w:lang w:val="ru-UA" w:eastAsia="ru-UA"/>
        </w:rPr>
        <w:t xml:space="preserve"> </w:t>
      </w:r>
      <w:proofErr w:type="spellStart"/>
      <w:r w:rsidRPr="002C61DC">
        <w:rPr>
          <w:sz w:val="24"/>
          <w:szCs w:val="24"/>
          <w:lang w:val="ru-UA" w:eastAsia="ru-UA"/>
        </w:rPr>
        <w:t>технічних</w:t>
      </w:r>
      <w:proofErr w:type="spellEnd"/>
      <w:r w:rsidRPr="002C61DC">
        <w:rPr>
          <w:sz w:val="24"/>
          <w:szCs w:val="24"/>
          <w:lang w:val="ru-UA" w:eastAsia="ru-UA"/>
        </w:rPr>
        <w:t xml:space="preserve"> </w:t>
      </w:r>
      <w:proofErr w:type="spellStart"/>
      <w:r w:rsidRPr="002C61DC">
        <w:rPr>
          <w:sz w:val="24"/>
          <w:szCs w:val="24"/>
          <w:lang w:val="ru-UA" w:eastAsia="ru-UA"/>
        </w:rPr>
        <w:t>регламентів</w:t>
      </w:r>
      <w:proofErr w:type="spellEnd"/>
    </w:p>
    <w:p w14:paraId="1DB43E1B" w14:textId="704766CC" w:rsidR="002C61DC" w:rsidRPr="002C61DC" w:rsidRDefault="002C61DC" w:rsidP="002C61DC">
      <w:pPr>
        <w:widowControl/>
        <w:autoSpaceDE/>
        <w:autoSpaceDN/>
        <w:rPr>
          <w:sz w:val="24"/>
          <w:szCs w:val="24"/>
          <w:lang w:val="ru-UA" w:eastAsia="ru-UA"/>
        </w:rPr>
      </w:pPr>
    </w:p>
    <w:p w14:paraId="26BF419D" w14:textId="7E3F9F42" w:rsidR="002C61DC" w:rsidRPr="002C61DC" w:rsidRDefault="002C61DC" w:rsidP="002C61DC">
      <w:pPr>
        <w:widowControl/>
        <w:autoSpaceDE/>
        <w:autoSpaceDN/>
        <w:spacing w:before="100" w:beforeAutospacing="1" w:after="100" w:afterAutospacing="1"/>
        <w:outlineLvl w:val="0"/>
        <w:rPr>
          <w:b/>
          <w:bCs/>
          <w:kern w:val="36"/>
          <w:sz w:val="24"/>
          <w:szCs w:val="24"/>
          <w:lang w:val="ru-UA" w:eastAsia="ru-UA"/>
        </w:rPr>
      </w:pPr>
      <w:proofErr w:type="spellStart"/>
      <w:r w:rsidRPr="002C61DC">
        <w:rPr>
          <w:b/>
          <w:bCs/>
          <w:kern w:val="36"/>
          <w:sz w:val="24"/>
          <w:szCs w:val="24"/>
          <w:lang w:val="ru-UA" w:eastAsia="ru-UA"/>
        </w:rPr>
        <w:t>Пререквізити</w:t>
      </w:r>
      <w:proofErr w:type="spellEnd"/>
      <w:r w:rsidRPr="002C61DC">
        <w:rPr>
          <w:b/>
          <w:bCs/>
          <w:kern w:val="36"/>
          <w:sz w:val="24"/>
          <w:szCs w:val="24"/>
          <w:lang w:val="ru-UA" w:eastAsia="ru-UA"/>
        </w:rPr>
        <w:t xml:space="preserve"> "</w:t>
      </w:r>
    </w:p>
    <w:p w14:paraId="1244F988" w14:textId="77777777" w:rsidR="002C61DC" w:rsidRPr="002C61DC" w:rsidRDefault="002C61DC" w:rsidP="002C61DC">
      <w:pPr>
        <w:widowControl/>
        <w:autoSpaceDE/>
        <w:autoSpaceDN/>
        <w:spacing w:before="100" w:beforeAutospacing="1" w:after="100" w:afterAutospacing="1"/>
        <w:outlineLvl w:val="1"/>
        <w:rPr>
          <w:sz w:val="24"/>
          <w:szCs w:val="24"/>
          <w:lang w:val="ru-UA" w:eastAsia="ru-UA"/>
        </w:rPr>
      </w:pPr>
      <w:proofErr w:type="spellStart"/>
      <w:r w:rsidRPr="002C61DC">
        <w:rPr>
          <w:sz w:val="24"/>
          <w:szCs w:val="24"/>
          <w:lang w:val="ru-UA" w:eastAsia="ru-UA"/>
        </w:rPr>
        <w:t>Обов'язкові</w:t>
      </w:r>
      <w:proofErr w:type="spellEnd"/>
      <w:r w:rsidRPr="002C61DC">
        <w:rPr>
          <w:sz w:val="24"/>
          <w:szCs w:val="24"/>
          <w:lang w:val="ru-UA" w:eastAsia="ru-UA"/>
        </w:rPr>
        <w:t xml:space="preserve"> </w:t>
      </w:r>
      <w:proofErr w:type="spellStart"/>
      <w:r w:rsidRPr="002C61DC">
        <w:rPr>
          <w:sz w:val="24"/>
          <w:szCs w:val="24"/>
          <w:lang w:val="ru-UA" w:eastAsia="ru-UA"/>
        </w:rPr>
        <w:t>пререквізити</w:t>
      </w:r>
      <w:proofErr w:type="spellEnd"/>
    </w:p>
    <w:p w14:paraId="7B25938B" w14:textId="77777777" w:rsidR="002C61DC" w:rsidRPr="002C61DC" w:rsidRDefault="002C61DC" w:rsidP="002C61DC">
      <w:pPr>
        <w:widowControl/>
        <w:autoSpaceDE/>
        <w:autoSpaceDN/>
        <w:spacing w:before="100" w:beforeAutospacing="1" w:after="100" w:afterAutospacing="1"/>
        <w:outlineLvl w:val="2"/>
        <w:rPr>
          <w:sz w:val="24"/>
          <w:szCs w:val="24"/>
          <w:lang w:val="ru-UA" w:eastAsia="ru-UA"/>
        </w:rPr>
      </w:pPr>
      <w:r w:rsidRPr="002C61DC">
        <w:rPr>
          <w:sz w:val="24"/>
          <w:szCs w:val="24"/>
          <w:lang w:val="ru-UA" w:eastAsia="ru-UA"/>
        </w:rPr>
        <w:lastRenderedPageBreak/>
        <w:t xml:space="preserve">1. </w:t>
      </w:r>
      <w:proofErr w:type="spellStart"/>
      <w:r w:rsidRPr="002C61DC">
        <w:rPr>
          <w:sz w:val="24"/>
          <w:szCs w:val="24"/>
          <w:lang w:val="ru-UA" w:eastAsia="ru-UA"/>
        </w:rPr>
        <w:t>Правознавство</w:t>
      </w:r>
      <w:proofErr w:type="spellEnd"/>
    </w:p>
    <w:p w14:paraId="7C56DA8D" w14:textId="77777777" w:rsidR="002C61DC" w:rsidRPr="002C61DC" w:rsidRDefault="002C61DC" w:rsidP="002C61DC">
      <w:pPr>
        <w:widowControl/>
        <w:autoSpaceDE/>
        <w:autoSpaceDN/>
        <w:spacing w:before="100" w:beforeAutospacing="1" w:after="100" w:afterAutospacing="1"/>
        <w:outlineLvl w:val="2"/>
        <w:rPr>
          <w:sz w:val="24"/>
          <w:szCs w:val="24"/>
          <w:lang w:val="ru-UA" w:eastAsia="ru-UA"/>
        </w:rPr>
      </w:pPr>
      <w:r w:rsidRPr="002C61DC">
        <w:rPr>
          <w:sz w:val="24"/>
          <w:szCs w:val="24"/>
          <w:lang w:val="ru-UA" w:eastAsia="ru-UA"/>
        </w:rPr>
        <w:t xml:space="preserve">2. </w:t>
      </w:r>
      <w:proofErr w:type="spellStart"/>
      <w:r w:rsidRPr="002C61DC">
        <w:rPr>
          <w:sz w:val="24"/>
          <w:szCs w:val="24"/>
          <w:lang w:val="ru-UA" w:eastAsia="ru-UA"/>
        </w:rPr>
        <w:t>Економічна</w:t>
      </w:r>
      <w:proofErr w:type="spellEnd"/>
      <w:r w:rsidRPr="002C61DC">
        <w:rPr>
          <w:sz w:val="24"/>
          <w:szCs w:val="24"/>
          <w:lang w:val="ru-UA" w:eastAsia="ru-UA"/>
        </w:rPr>
        <w:t xml:space="preserve"> </w:t>
      </w:r>
      <w:proofErr w:type="spellStart"/>
      <w:r w:rsidRPr="002C61DC">
        <w:rPr>
          <w:sz w:val="24"/>
          <w:szCs w:val="24"/>
          <w:lang w:val="ru-UA" w:eastAsia="ru-UA"/>
        </w:rPr>
        <w:t>теорія</w:t>
      </w:r>
      <w:proofErr w:type="spellEnd"/>
    </w:p>
    <w:p w14:paraId="2606E80D" w14:textId="77777777" w:rsidR="002C61DC" w:rsidRPr="002C61DC" w:rsidRDefault="002C61DC" w:rsidP="002C61DC">
      <w:pPr>
        <w:widowControl/>
        <w:autoSpaceDE/>
        <w:autoSpaceDN/>
        <w:spacing w:before="100" w:beforeAutospacing="1" w:after="100" w:afterAutospacing="1"/>
        <w:outlineLvl w:val="2"/>
        <w:rPr>
          <w:sz w:val="24"/>
          <w:szCs w:val="24"/>
          <w:lang w:val="ru-UA" w:eastAsia="ru-UA"/>
        </w:rPr>
      </w:pPr>
      <w:r w:rsidRPr="002C61DC">
        <w:rPr>
          <w:sz w:val="24"/>
          <w:szCs w:val="24"/>
          <w:lang w:val="ru-UA" w:eastAsia="ru-UA"/>
        </w:rPr>
        <w:t>3. Менеджмент</w:t>
      </w:r>
    </w:p>
    <w:p w14:paraId="6F399ED0" w14:textId="77777777" w:rsidR="002C61DC" w:rsidRPr="002C61DC" w:rsidRDefault="002C61DC" w:rsidP="002C61DC">
      <w:pPr>
        <w:widowControl/>
        <w:autoSpaceDE/>
        <w:autoSpaceDN/>
        <w:spacing w:before="100" w:beforeAutospacing="1" w:after="100" w:afterAutospacing="1"/>
        <w:outlineLvl w:val="1"/>
        <w:rPr>
          <w:sz w:val="24"/>
          <w:szCs w:val="24"/>
          <w:lang w:val="ru-UA" w:eastAsia="ru-UA"/>
        </w:rPr>
      </w:pPr>
      <w:proofErr w:type="spellStart"/>
      <w:r w:rsidRPr="002C61DC">
        <w:rPr>
          <w:sz w:val="24"/>
          <w:szCs w:val="24"/>
          <w:lang w:val="ru-UA" w:eastAsia="ru-UA"/>
        </w:rPr>
        <w:t>Рекомендовані</w:t>
      </w:r>
      <w:proofErr w:type="spellEnd"/>
      <w:r w:rsidRPr="002C61DC">
        <w:rPr>
          <w:sz w:val="24"/>
          <w:szCs w:val="24"/>
          <w:lang w:val="ru-UA" w:eastAsia="ru-UA"/>
        </w:rPr>
        <w:t xml:space="preserve"> </w:t>
      </w:r>
      <w:proofErr w:type="spellStart"/>
      <w:r w:rsidRPr="002C61DC">
        <w:rPr>
          <w:sz w:val="24"/>
          <w:szCs w:val="24"/>
          <w:lang w:val="ru-UA" w:eastAsia="ru-UA"/>
        </w:rPr>
        <w:t>пререквізити</w:t>
      </w:r>
      <w:proofErr w:type="spellEnd"/>
    </w:p>
    <w:p w14:paraId="108E7898" w14:textId="77777777" w:rsidR="002C61DC" w:rsidRPr="002C61DC" w:rsidRDefault="002C61DC" w:rsidP="002C61DC">
      <w:pPr>
        <w:widowControl/>
        <w:autoSpaceDE/>
        <w:autoSpaceDN/>
        <w:spacing w:before="100" w:beforeAutospacing="1" w:after="100" w:afterAutospacing="1"/>
        <w:outlineLvl w:val="2"/>
        <w:rPr>
          <w:sz w:val="24"/>
          <w:szCs w:val="24"/>
          <w:lang w:val="ru-UA" w:eastAsia="ru-UA"/>
        </w:rPr>
      </w:pPr>
      <w:r w:rsidRPr="002C61DC">
        <w:rPr>
          <w:sz w:val="24"/>
          <w:szCs w:val="24"/>
          <w:lang w:val="ru-UA" w:eastAsia="ru-UA"/>
        </w:rPr>
        <w:t xml:space="preserve">1. </w:t>
      </w:r>
      <w:proofErr w:type="spellStart"/>
      <w:r w:rsidRPr="002C61DC">
        <w:rPr>
          <w:sz w:val="24"/>
          <w:szCs w:val="24"/>
          <w:lang w:val="ru-UA" w:eastAsia="ru-UA"/>
        </w:rPr>
        <w:t>Товарознавство</w:t>
      </w:r>
      <w:proofErr w:type="spellEnd"/>
    </w:p>
    <w:p w14:paraId="3C08BE35" w14:textId="77777777" w:rsidR="002C61DC" w:rsidRPr="002C61DC" w:rsidRDefault="002C61DC" w:rsidP="002C61DC">
      <w:pPr>
        <w:widowControl/>
        <w:autoSpaceDE/>
        <w:autoSpaceDN/>
        <w:spacing w:before="100" w:beforeAutospacing="1" w:after="100" w:afterAutospacing="1"/>
        <w:outlineLvl w:val="2"/>
        <w:rPr>
          <w:sz w:val="24"/>
          <w:szCs w:val="24"/>
          <w:lang w:val="ru-UA" w:eastAsia="ru-UA"/>
        </w:rPr>
      </w:pPr>
      <w:r w:rsidRPr="002C61DC">
        <w:rPr>
          <w:sz w:val="24"/>
          <w:szCs w:val="24"/>
          <w:lang w:val="ru-UA" w:eastAsia="ru-UA"/>
        </w:rPr>
        <w:t>2. Статистика</w:t>
      </w:r>
    </w:p>
    <w:p w14:paraId="17CC1DB4" w14:textId="77777777" w:rsidR="002C61DC" w:rsidRPr="002C61DC" w:rsidRDefault="002C61DC" w:rsidP="002C61DC">
      <w:pPr>
        <w:widowControl/>
        <w:autoSpaceDE/>
        <w:autoSpaceDN/>
        <w:spacing w:before="100" w:beforeAutospacing="1" w:after="100" w:afterAutospacing="1"/>
        <w:outlineLvl w:val="2"/>
        <w:rPr>
          <w:sz w:val="24"/>
          <w:szCs w:val="24"/>
          <w:lang w:val="ru-UA" w:eastAsia="ru-UA"/>
        </w:rPr>
      </w:pPr>
      <w:r w:rsidRPr="002C61DC">
        <w:rPr>
          <w:sz w:val="24"/>
          <w:szCs w:val="24"/>
          <w:lang w:val="ru-UA" w:eastAsia="ru-UA"/>
        </w:rPr>
        <w:t xml:space="preserve">3. </w:t>
      </w:r>
      <w:proofErr w:type="spellStart"/>
      <w:r w:rsidRPr="002C61DC">
        <w:rPr>
          <w:sz w:val="24"/>
          <w:szCs w:val="24"/>
          <w:lang w:val="ru-UA" w:eastAsia="ru-UA"/>
        </w:rPr>
        <w:t>Інформаційні</w:t>
      </w:r>
      <w:proofErr w:type="spellEnd"/>
      <w:r w:rsidRPr="002C61DC">
        <w:rPr>
          <w:sz w:val="24"/>
          <w:szCs w:val="24"/>
          <w:lang w:val="ru-UA" w:eastAsia="ru-UA"/>
        </w:rPr>
        <w:t xml:space="preserve"> </w:t>
      </w:r>
      <w:proofErr w:type="spellStart"/>
      <w:r w:rsidRPr="002C61DC">
        <w:rPr>
          <w:sz w:val="24"/>
          <w:szCs w:val="24"/>
          <w:lang w:val="ru-UA" w:eastAsia="ru-UA"/>
        </w:rPr>
        <w:t>технології</w:t>
      </w:r>
      <w:proofErr w:type="spellEnd"/>
    </w:p>
    <w:p w14:paraId="7DFACFAB" w14:textId="77777777" w:rsidR="002C61DC" w:rsidRPr="002C61DC" w:rsidRDefault="002C61DC" w:rsidP="002C61DC">
      <w:pPr>
        <w:widowControl/>
        <w:autoSpaceDE/>
        <w:autoSpaceDN/>
        <w:spacing w:before="100" w:beforeAutospacing="1" w:after="100" w:afterAutospacing="1"/>
        <w:rPr>
          <w:sz w:val="24"/>
          <w:szCs w:val="24"/>
          <w:lang w:val="ru-UA" w:eastAsia="ru-UA"/>
        </w:rPr>
      </w:pPr>
      <w:proofErr w:type="spellStart"/>
      <w:r w:rsidRPr="002C61DC">
        <w:rPr>
          <w:sz w:val="24"/>
          <w:szCs w:val="24"/>
          <w:lang w:val="ru-UA" w:eastAsia="ru-UA"/>
        </w:rPr>
        <w:t>Освітня</w:t>
      </w:r>
      <w:proofErr w:type="spellEnd"/>
      <w:r w:rsidRPr="002C61DC">
        <w:rPr>
          <w:sz w:val="24"/>
          <w:szCs w:val="24"/>
          <w:lang w:val="ru-UA" w:eastAsia="ru-UA"/>
        </w:rPr>
        <w:t xml:space="preserve"> компонента "</w:t>
      </w:r>
      <w:proofErr w:type="spellStart"/>
      <w:r w:rsidRPr="002C61DC">
        <w:rPr>
          <w:sz w:val="24"/>
          <w:szCs w:val="24"/>
          <w:lang w:val="ru-UA" w:eastAsia="ru-UA"/>
        </w:rPr>
        <w:t>Технічне</w:t>
      </w:r>
      <w:proofErr w:type="spellEnd"/>
      <w:r w:rsidRPr="002C61DC">
        <w:rPr>
          <w:sz w:val="24"/>
          <w:szCs w:val="24"/>
          <w:lang w:val="ru-UA" w:eastAsia="ru-UA"/>
        </w:rPr>
        <w:t xml:space="preserve"> </w:t>
      </w:r>
      <w:proofErr w:type="spellStart"/>
      <w:r w:rsidRPr="002C61DC">
        <w:rPr>
          <w:sz w:val="24"/>
          <w:szCs w:val="24"/>
          <w:lang w:val="ru-UA" w:eastAsia="ru-UA"/>
        </w:rPr>
        <w:t>регулювання</w:t>
      </w:r>
      <w:proofErr w:type="spellEnd"/>
      <w:r w:rsidRPr="002C61DC">
        <w:rPr>
          <w:sz w:val="24"/>
          <w:szCs w:val="24"/>
          <w:lang w:val="ru-UA" w:eastAsia="ru-UA"/>
        </w:rPr>
        <w:t xml:space="preserve">" </w:t>
      </w:r>
      <w:proofErr w:type="spellStart"/>
      <w:r w:rsidRPr="002C61DC">
        <w:rPr>
          <w:sz w:val="24"/>
          <w:szCs w:val="24"/>
          <w:lang w:val="ru-UA" w:eastAsia="ru-UA"/>
        </w:rPr>
        <w:t>тісно</w:t>
      </w:r>
      <w:proofErr w:type="spellEnd"/>
      <w:r w:rsidRPr="002C61DC">
        <w:rPr>
          <w:sz w:val="24"/>
          <w:szCs w:val="24"/>
          <w:lang w:val="ru-UA" w:eastAsia="ru-UA"/>
        </w:rPr>
        <w:t xml:space="preserve"> </w:t>
      </w:r>
      <w:proofErr w:type="spellStart"/>
      <w:r w:rsidRPr="002C61DC">
        <w:rPr>
          <w:sz w:val="24"/>
          <w:szCs w:val="24"/>
          <w:lang w:val="ru-UA" w:eastAsia="ru-UA"/>
        </w:rPr>
        <w:t>пов'язана</w:t>
      </w:r>
      <w:proofErr w:type="spellEnd"/>
      <w:r w:rsidRPr="002C61DC">
        <w:rPr>
          <w:sz w:val="24"/>
          <w:szCs w:val="24"/>
          <w:lang w:val="ru-UA" w:eastAsia="ru-UA"/>
        </w:rPr>
        <w:t xml:space="preserve"> з такими </w:t>
      </w:r>
      <w:proofErr w:type="spellStart"/>
      <w:r w:rsidRPr="002C61DC">
        <w:rPr>
          <w:sz w:val="24"/>
          <w:szCs w:val="24"/>
          <w:lang w:val="ru-UA" w:eastAsia="ru-UA"/>
        </w:rPr>
        <w:t>дисциплінами</w:t>
      </w:r>
      <w:proofErr w:type="spellEnd"/>
      <w:r w:rsidRPr="002C61DC">
        <w:rPr>
          <w:sz w:val="24"/>
          <w:szCs w:val="24"/>
          <w:lang w:val="ru-UA" w:eastAsia="ru-UA"/>
        </w:rPr>
        <w:t>:</w:t>
      </w:r>
    </w:p>
    <w:p w14:paraId="19FDCEFB" w14:textId="77777777" w:rsidR="002C61DC" w:rsidRPr="002C61DC" w:rsidRDefault="002C61DC" w:rsidP="002C61DC">
      <w:pPr>
        <w:widowControl/>
        <w:numPr>
          <w:ilvl w:val="0"/>
          <w:numId w:val="17"/>
        </w:numPr>
        <w:autoSpaceDE/>
        <w:autoSpaceDN/>
        <w:spacing w:before="100" w:beforeAutospacing="1" w:after="100" w:afterAutospacing="1"/>
        <w:rPr>
          <w:sz w:val="24"/>
          <w:szCs w:val="24"/>
          <w:lang w:val="ru-UA" w:eastAsia="ru-UA"/>
        </w:rPr>
      </w:pPr>
      <w:proofErr w:type="spellStart"/>
      <w:r w:rsidRPr="002C61DC">
        <w:rPr>
          <w:b/>
          <w:bCs/>
          <w:sz w:val="24"/>
          <w:szCs w:val="24"/>
          <w:lang w:val="ru-UA" w:eastAsia="ru-UA"/>
        </w:rPr>
        <w:t>Торгівельне</w:t>
      </w:r>
      <w:proofErr w:type="spellEnd"/>
      <w:r w:rsidRPr="002C61DC">
        <w:rPr>
          <w:b/>
          <w:bCs/>
          <w:sz w:val="24"/>
          <w:szCs w:val="24"/>
          <w:lang w:val="ru-UA" w:eastAsia="ru-UA"/>
        </w:rPr>
        <w:t xml:space="preserve"> право</w:t>
      </w:r>
      <w:r w:rsidRPr="002C61DC">
        <w:rPr>
          <w:sz w:val="24"/>
          <w:szCs w:val="24"/>
          <w:lang w:val="ru-UA" w:eastAsia="ru-UA"/>
        </w:rPr>
        <w:t xml:space="preserve"> - </w:t>
      </w:r>
      <w:proofErr w:type="spellStart"/>
      <w:r w:rsidRPr="002C61DC">
        <w:rPr>
          <w:sz w:val="24"/>
          <w:szCs w:val="24"/>
          <w:lang w:val="ru-UA" w:eastAsia="ru-UA"/>
        </w:rPr>
        <w:t>спільне</w:t>
      </w:r>
      <w:proofErr w:type="spellEnd"/>
      <w:r w:rsidRPr="002C61DC">
        <w:rPr>
          <w:sz w:val="24"/>
          <w:szCs w:val="24"/>
          <w:lang w:val="ru-UA" w:eastAsia="ru-UA"/>
        </w:rPr>
        <w:t xml:space="preserve"> </w:t>
      </w:r>
      <w:proofErr w:type="spellStart"/>
      <w:r w:rsidRPr="002C61DC">
        <w:rPr>
          <w:sz w:val="24"/>
          <w:szCs w:val="24"/>
          <w:lang w:val="ru-UA" w:eastAsia="ru-UA"/>
        </w:rPr>
        <w:t>вивчення</w:t>
      </w:r>
      <w:proofErr w:type="spellEnd"/>
      <w:r w:rsidRPr="002C61DC">
        <w:rPr>
          <w:sz w:val="24"/>
          <w:szCs w:val="24"/>
          <w:lang w:val="ru-UA" w:eastAsia="ru-UA"/>
        </w:rPr>
        <w:t xml:space="preserve"> </w:t>
      </w:r>
      <w:proofErr w:type="spellStart"/>
      <w:r w:rsidRPr="002C61DC">
        <w:rPr>
          <w:sz w:val="24"/>
          <w:szCs w:val="24"/>
          <w:lang w:val="ru-UA" w:eastAsia="ru-UA"/>
        </w:rPr>
        <w:t>правових</w:t>
      </w:r>
      <w:proofErr w:type="spellEnd"/>
      <w:r w:rsidRPr="002C61DC">
        <w:rPr>
          <w:sz w:val="24"/>
          <w:szCs w:val="24"/>
          <w:lang w:val="ru-UA" w:eastAsia="ru-UA"/>
        </w:rPr>
        <w:t xml:space="preserve"> </w:t>
      </w:r>
      <w:proofErr w:type="spellStart"/>
      <w:r w:rsidRPr="002C61DC">
        <w:rPr>
          <w:sz w:val="24"/>
          <w:szCs w:val="24"/>
          <w:lang w:val="ru-UA" w:eastAsia="ru-UA"/>
        </w:rPr>
        <w:t>аспектів</w:t>
      </w:r>
      <w:proofErr w:type="spellEnd"/>
      <w:r w:rsidRPr="002C61DC">
        <w:rPr>
          <w:sz w:val="24"/>
          <w:szCs w:val="24"/>
          <w:lang w:val="ru-UA" w:eastAsia="ru-UA"/>
        </w:rPr>
        <w:t xml:space="preserve"> </w:t>
      </w:r>
      <w:proofErr w:type="spellStart"/>
      <w:r w:rsidRPr="002C61DC">
        <w:rPr>
          <w:sz w:val="24"/>
          <w:szCs w:val="24"/>
          <w:lang w:val="ru-UA" w:eastAsia="ru-UA"/>
        </w:rPr>
        <w:t>торгівлі</w:t>
      </w:r>
      <w:proofErr w:type="spellEnd"/>
    </w:p>
    <w:p w14:paraId="38FA3067" w14:textId="77777777" w:rsidR="002C61DC" w:rsidRPr="002C61DC" w:rsidRDefault="002C61DC" w:rsidP="002C61DC">
      <w:pPr>
        <w:widowControl/>
        <w:numPr>
          <w:ilvl w:val="0"/>
          <w:numId w:val="17"/>
        </w:numPr>
        <w:autoSpaceDE/>
        <w:autoSpaceDN/>
        <w:spacing w:before="100" w:beforeAutospacing="1" w:after="100" w:afterAutospacing="1"/>
        <w:rPr>
          <w:sz w:val="24"/>
          <w:szCs w:val="24"/>
          <w:lang w:val="ru-UA" w:eastAsia="ru-UA"/>
        </w:rPr>
      </w:pPr>
      <w:r w:rsidRPr="002C61DC">
        <w:rPr>
          <w:b/>
          <w:bCs/>
          <w:sz w:val="24"/>
          <w:szCs w:val="24"/>
          <w:lang w:val="ru-UA" w:eastAsia="ru-UA"/>
        </w:rPr>
        <w:t>Маркетинг</w:t>
      </w:r>
      <w:r w:rsidRPr="002C61DC">
        <w:rPr>
          <w:sz w:val="24"/>
          <w:szCs w:val="24"/>
          <w:lang w:val="ru-UA" w:eastAsia="ru-UA"/>
        </w:rPr>
        <w:t xml:space="preserve"> - в </w:t>
      </w:r>
      <w:proofErr w:type="spellStart"/>
      <w:r w:rsidRPr="002C61DC">
        <w:rPr>
          <w:sz w:val="24"/>
          <w:szCs w:val="24"/>
          <w:lang w:val="ru-UA" w:eastAsia="ru-UA"/>
        </w:rPr>
        <w:t>контексті</w:t>
      </w:r>
      <w:proofErr w:type="spellEnd"/>
      <w:r w:rsidRPr="002C61DC">
        <w:rPr>
          <w:sz w:val="24"/>
          <w:szCs w:val="24"/>
          <w:lang w:val="ru-UA" w:eastAsia="ru-UA"/>
        </w:rPr>
        <w:t xml:space="preserve"> </w:t>
      </w:r>
      <w:proofErr w:type="spellStart"/>
      <w:r w:rsidRPr="002C61DC">
        <w:rPr>
          <w:sz w:val="24"/>
          <w:szCs w:val="24"/>
          <w:lang w:val="ru-UA" w:eastAsia="ru-UA"/>
        </w:rPr>
        <w:t>забезпечення</w:t>
      </w:r>
      <w:proofErr w:type="spellEnd"/>
      <w:r w:rsidRPr="002C61DC">
        <w:rPr>
          <w:sz w:val="24"/>
          <w:szCs w:val="24"/>
          <w:lang w:val="ru-UA" w:eastAsia="ru-UA"/>
        </w:rPr>
        <w:t xml:space="preserve"> </w:t>
      </w:r>
      <w:proofErr w:type="spellStart"/>
      <w:r w:rsidRPr="002C61DC">
        <w:rPr>
          <w:sz w:val="24"/>
          <w:szCs w:val="24"/>
          <w:lang w:val="ru-UA" w:eastAsia="ru-UA"/>
        </w:rPr>
        <w:t>якості</w:t>
      </w:r>
      <w:proofErr w:type="spellEnd"/>
      <w:r w:rsidRPr="002C61DC">
        <w:rPr>
          <w:sz w:val="24"/>
          <w:szCs w:val="24"/>
          <w:lang w:val="ru-UA" w:eastAsia="ru-UA"/>
        </w:rPr>
        <w:t xml:space="preserve"> та </w:t>
      </w:r>
      <w:proofErr w:type="spellStart"/>
      <w:r w:rsidRPr="002C61DC">
        <w:rPr>
          <w:sz w:val="24"/>
          <w:szCs w:val="24"/>
          <w:lang w:val="ru-UA" w:eastAsia="ru-UA"/>
        </w:rPr>
        <w:t>конкурентоспроможності</w:t>
      </w:r>
      <w:proofErr w:type="spellEnd"/>
      <w:r w:rsidRPr="002C61DC">
        <w:rPr>
          <w:sz w:val="24"/>
          <w:szCs w:val="24"/>
          <w:lang w:val="ru-UA" w:eastAsia="ru-UA"/>
        </w:rPr>
        <w:t xml:space="preserve"> </w:t>
      </w:r>
      <w:proofErr w:type="spellStart"/>
      <w:r w:rsidRPr="002C61DC">
        <w:rPr>
          <w:sz w:val="24"/>
          <w:szCs w:val="24"/>
          <w:lang w:val="ru-UA" w:eastAsia="ru-UA"/>
        </w:rPr>
        <w:t>товарів</w:t>
      </w:r>
      <w:proofErr w:type="spellEnd"/>
    </w:p>
    <w:p w14:paraId="711FA240" w14:textId="77777777" w:rsidR="002C61DC" w:rsidRPr="002C61DC" w:rsidRDefault="002C61DC" w:rsidP="002C61DC">
      <w:pPr>
        <w:widowControl/>
        <w:numPr>
          <w:ilvl w:val="0"/>
          <w:numId w:val="17"/>
        </w:numPr>
        <w:autoSpaceDE/>
        <w:autoSpaceDN/>
        <w:spacing w:before="100" w:beforeAutospacing="1" w:after="100" w:afterAutospacing="1"/>
        <w:rPr>
          <w:sz w:val="24"/>
          <w:szCs w:val="24"/>
          <w:lang w:val="ru-UA" w:eastAsia="ru-UA"/>
        </w:rPr>
      </w:pPr>
      <w:proofErr w:type="spellStart"/>
      <w:r w:rsidRPr="002C61DC">
        <w:rPr>
          <w:b/>
          <w:bCs/>
          <w:sz w:val="24"/>
          <w:szCs w:val="24"/>
          <w:lang w:val="ru-UA" w:eastAsia="ru-UA"/>
        </w:rPr>
        <w:t>Логістика</w:t>
      </w:r>
      <w:proofErr w:type="spellEnd"/>
      <w:r w:rsidRPr="002C61DC">
        <w:rPr>
          <w:sz w:val="24"/>
          <w:szCs w:val="24"/>
          <w:lang w:val="ru-UA" w:eastAsia="ru-UA"/>
        </w:rPr>
        <w:t xml:space="preserve"> - </w:t>
      </w:r>
      <w:proofErr w:type="spellStart"/>
      <w:r w:rsidRPr="002C61DC">
        <w:rPr>
          <w:sz w:val="24"/>
          <w:szCs w:val="24"/>
          <w:lang w:val="ru-UA" w:eastAsia="ru-UA"/>
        </w:rPr>
        <w:t>щодо</w:t>
      </w:r>
      <w:proofErr w:type="spellEnd"/>
      <w:r w:rsidRPr="002C61DC">
        <w:rPr>
          <w:sz w:val="24"/>
          <w:szCs w:val="24"/>
          <w:lang w:val="ru-UA" w:eastAsia="ru-UA"/>
        </w:rPr>
        <w:t xml:space="preserve"> контролю </w:t>
      </w:r>
      <w:proofErr w:type="spellStart"/>
      <w:r w:rsidRPr="002C61DC">
        <w:rPr>
          <w:sz w:val="24"/>
          <w:szCs w:val="24"/>
          <w:lang w:val="ru-UA" w:eastAsia="ru-UA"/>
        </w:rPr>
        <w:t>якості</w:t>
      </w:r>
      <w:proofErr w:type="spellEnd"/>
      <w:r w:rsidRPr="002C61DC">
        <w:rPr>
          <w:sz w:val="24"/>
          <w:szCs w:val="24"/>
          <w:lang w:val="ru-UA" w:eastAsia="ru-UA"/>
        </w:rPr>
        <w:t xml:space="preserve"> в </w:t>
      </w:r>
      <w:proofErr w:type="spellStart"/>
      <w:r w:rsidRPr="002C61DC">
        <w:rPr>
          <w:sz w:val="24"/>
          <w:szCs w:val="24"/>
          <w:lang w:val="ru-UA" w:eastAsia="ru-UA"/>
        </w:rPr>
        <w:t>ланцюгах</w:t>
      </w:r>
      <w:proofErr w:type="spellEnd"/>
      <w:r w:rsidRPr="002C61DC">
        <w:rPr>
          <w:sz w:val="24"/>
          <w:szCs w:val="24"/>
          <w:lang w:val="ru-UA" w:eastAsia="ru-UA"/>
        </w:rPr>
        <w:t xml:space="preserve"> поставок</w:t>
      </w:r>
    </w:p>
    <w:p w14:paraId="65A07259" w14:textId="77777777" w:rsidR="002C61DC" w:rsidRPr="002C61DC" w:rsidRDefault="002C61DC" w:rsidP="002C61DC">
      <w:pPr>
        <w:widowControl/>
        <w:numPr>
          <w:ilvl w:val="0"/>
          <w:numId w:val="17"/>
        </w:numPr>
        <w:autoSpaceDE/>
        <w:autoSpaceDN/>
        <w:spacing w:before="100" w:beforeAutospacing="1" w:after="100" w:afterAutospacing="1"/>
        <w:rPr>
          <w:sz w:val="24"/>
          <w:szCs w:val="24"/>
          <w:lang w:val="ru-UA" w:eastAsia="ru-UA"/>
        </w:rPr>
      </w:pPr>
      <w:proofErr w:type="spellStart"/>
      <w:r w:rsidRPr="002C61DC">
        <w:rPr>
          <w:b/>
          <w:bCs/>
          <w:sz w:val="24"/>
          <w:szCs w:val="24"/>
          <w:lang w:val="ru-UA" w:eastAsia="ru-UA"/>
        </w:rPr>
        <w:t>Міжнародні</w:t>
      </w:r>
      <w:proofErr w:type="spellEnd"/>
      <w:r w:rsidRPr="002C61DC">
        <w:rPr>
          <w:b/>
          <w:bCs/>
          <w:sz w:val="24"/>
          <w:szCs w:val="24"/>
          <w:lang w:val="ru-UA" w:eastAsia="ru-UA"/>
        </w:rPr>
        <w:t xml:space="preserve"> </w:t>
      </w:r>
      <w:proofErr w:type="spellStart"/>
      <w:r w:rsidRPr="002C61DC">
        <w:rPr>
          <w:b/>
          <w:bCs/>
          <w:sz w:val="24"/>
          <w:szCs w:val="24"/>
          <w:lang w:val="ru-UA" w:eastAsia="ru-UA"/>
        </w:rPr>
        <w:t>економічні</w:t>
      </w:r>
      <w:proofErr w:type="spellEnd"/>
      <w:r w:rsidRPr="002C61DC">
        <w:rPr>
          <w:b/>
          <w:bCs/>
          <w:sz w:val="24"/>
          <w:szCs w:val="24"/>
          <w:lang w:val="ru-UA" w:eastAsia="ru-UA"/>
        </w:rPr>
        <w:t xml:space="preserve"> </w:t>
      </w:r>
      <w:proofErr w:type="spellStart"/>
      <w:r w:rsidRPr="002C61DC">
        <w:rPr>
          <w:b/>
          <w:bCs/>
          <w:sz w:val="24"/>
          <w:szCs w:val="24"/>
          <w:lang w:val="ru-UA" w:eastAsia="ru-UA"/>
        </w:rPr>
        <w:t>відносини</w:t>
      </w:r>
      <w:proofErr w:type="spellEnd"/>
      <w:r w:rsidRPr="002C61DC">
        <w:rPr>
          <w:sz w:val="24"/>
          <w:szCs w:val="24"/>
          <w:lang w:val="ru-UA" w:eastAsia="ru-UA"/>
        </w:rPr>
        <w:t xml:space="preserve"> - в </w:t>
      </w:r>
      <w:proofErr w:type="spellStart"/>
      <w:r w:rsidRPr="002C61DC">
        <w:rPr>
          <w:sz w:val="24"/>
          <w:szCs w:val="24"/>
          <w:lang w:val="ru-UA" w:eastAsia="ru-UA"/>
        </w:rPr>
        <w:t>аспекті</w:t>
      </w:r>
      <w:proofErr w:type="spellEnd"/>
      <w:r w:rsidRPr="002C61DC">
        <w:rPr>
          <w:sz w:val="24"/>
          <w:szCs w:val="24"/>
          <w:lang w:val="ru-UA" w:eastAsia="ru-UA"/>
        </w:rPr>
        <w:t xml:space="preserve"> </w:t>
      </w:r>
      <w:proofErr w:type="spellStart"/>
      <w:r w:rsidRPr="002C61DC">
        <w:rPr>
          <w:sz w:val="24"/>
          <w:szCs w:val="24"/>
          <w:lang w:val="ru-UA" w:eastAsia="ru-UA"/>
        </w:rPr>
        <w:t>міжнародної</w:t>
      </w:r>
      <w:proofErr w:type="spellEnd"/>
      <w:r w:rsidRPr="002C61DC">
        <w:rPr>
          <w:sz w:val="24"/>
          <w:szCs w:val="24"/>
          <w:lang w:val="ru-UA" w:eastAsia="ru-UA"/>
        </w:rPr>
        <w:t xml:space="preserve"> </w:t>
      </w:r>
      <w:proofErr w:type="spellStart"/>
      <w:r w:rsidRPr="002C61DC">
        <w:rPr>
          <w:sz w:val="24"/>
          <w:szCs w:val="24"/>
          <w:lang w:val="ru-UA" w:eastAsia="ru-UA"/>
        </w:rPr>
        <w:t>стандартизації</w:t>
      </w:r>
      <w:proofErr w:type="spellEnd"/>
    </w:p>
    <w:p w14:paraId="574FBF56" w14:textId="77777777" w:rsidR="002C61DC" w:rsidRPr="002C61DC" w:rsidRDefault="002C61DC" w:rsidP="002C61DC">
      <w:pPr>
        <w:widowControl/>
        <w:numPr>
          <w:ilvl w:val="0"/>
          <w:numId w:val="17"/>
        </w:numPr>
        <w:autoSpaceDE/>
        <w:autoSpaceDN/>
        <w:spacing w:before="100" w:beforeAutospacing="1" w:after="100" w:afterAutospacing="1"/>
        <w:rPr>
          <w:sz w:val="24"/>
          <w:szCs w:val="24"/>
          <w:lang w:val="ru-UA" w:eastAsia="ru-UA"/>
        </w:rPr>
      </w:pPr>
      <w:proofErr w:type="spellStart"/>
      <w:r w:rsidRPr="002C61DC">
        <w:rPr>
          <w:b/>
          <w:bCs/>
          <w:sz w:val="24"/>
          <w:szCs w:val="24"/>
          <w:lang w:val="ru-UA" w:eastAsia="ru-UA"/>
        </w:rPr>
        <w:t>Підприємництво</w:t>
      </w:r>
      <w:proofErr w:type="spellEnd"/>
      <w:r w:rsidRPr="002C61DC">
        <w:rPr>
          <w:sz w:val="24"/>
          <w:szCs w:val="24"/>
          <w:lang w:val="ru-UA" w:eastAsia="ru-UA"/>
        </w:rPr>
        <w:t xml:space="preserve"> - для </w:t>
      </w:r>
      <w:proofErr w:type="spellStart"/>
      <w:r w:rsidRPr="002C61DC">
        <w:rPr>
          <w:sz w:val="24"/>
          <w:szCs w:val="24"/>
          <w:lang w:val="ru-UA" w:eastAsia="ru-UA"/>
        </w:rPr>
        <w:t>розуміння</w:t>
      </w:r>
      <w:proofErr w:type="spellEnd"/>
      <w:r w:rsidRPr="002C61DC">
        <w:rPr>
          <w:sz w:val="24"/>
          <w:szCs w:val="24"/>
          <w:lang w:val="ru-UA" w:eastAsia="ru-UA"/>
        </w:rPr>
        <w:t xml:space="preserve"> </w:t>
      </w:r>
      <w:proofErr w:type="spellStart"/>
      <w:r w:rsidRPr="002C61DC">
        <w:rPr>
          <w:sz w:val="24"/>
          <w:szCs w:val="24"/>
          <w:lang w:val="ru-UA" w:eastAsia="ru-UA"/>
        </w:rPr>
        <w:t>вимог</w:t>
      </w:r>
      <w:proofErr w:type="spellEnd"/>
      <w:r w:rsidRPr="002C61DC">
        <w:rPr>
          <w:sz w:val="24"/>
          <w:szCs w:val="24"/>
          <w:lang w:val="ru-UA" w:eastAsia="ru-UA"/>
        </w:rPr>
        <w:t xml:space="preserve"> до </w:t>
      </w:r>
      <w:proofErr w:type="spellStart"/>
      <w:r w:rsidRPr="002C61DC">
        <w:rPr>
          <w:sz w:val="24"/>
          <w:szCs w:val="24"/>
          <w:lang w:val="ru-UA" w:eastAsia="ru-UA"/>
        </w:rPr>
        <w:t>ведення</w:t>
      </w:r>
      <w:proofErr w:type="spellEnd"/>
      <w:r w:rsidRPr="002C61DC">
        <w:rPr>
          <w:sz w:val="24"/>
          <w:szCs w:val="24"/>
          <w:lang w:val="ru-UA" w:eastAsia="ru-UA"/>
        </w:rPr>
        <w:t xml:space="preserve"> </w:t>
      </w:r>
      <w:proofErr w:type="spellStart"/>
      <w:r w:rsidRPr="002C61DC">
        <w:rPr>
          <w:sz w:val="24"/>
          <w:szCs w:val="24"/>
          <w:lang w:val="ru-UA" w:eastAsia="ru-UA"/>
        </w:rPr>
        <w:t>бізнесу</w:t>
      </w:r>
      <w:proofErr w:type="spellEnd"/>
    </w:p>
    <w:p w14:paraId="457F886B" w14:textId="709F2149" w:rsidR="007C4116" w:rsidRDefault="007C4116" w:rsidP="007C4116">
      <w:pPr>
        <w:spacing w:before="1"/>
        <w:ind w:left="85" w:right="129" w:firstLine="708"/>
        <w:jc w:val="both"/>
        <w:rPr>
          <w:spacing w:val="-2"/>
          <w:sz w:val="24"/>
        </w:rPr>
      </w:pPr>
      <w:r>
        <w:rPr>
          <w:sz w:val="24"/>
        </w:rPr>
        <w:t>Посилання на сторінку електронного навчально-методичного комплексу</w:t>
      </w:r>
      <w:r>
        <w:rPr>
          <w:spacing w:val="40"/>
          <w:sz w:val="24"/>
        </w:rPr>
        <w:t xml:space="preserve"> </w:t>
      </w:r>
      <w:r>
        <w:rPr>
          <w:sz w:val="24"/>
        </w:rPr>
        <w:t>дисципліни</w:t>
      </w:r>
      <w:r>
        <w:rPr>
          <w:spacing w:val="-2"/>
          <w:sz w:val="24"/>
        </w:rPr>
        <w:t>:</w:t>
      </w:r>
      <w:r w:rsidR="008F5B15" w:rsidRPr="008F5B15">
        <w:t xml:space="preserve"> </w:t>
      </w:r>
      <w:r w:rsidR="008F5B15" w:rsidRPr="008F5B15">
        <w:rPr>
          <w:spacing w:val="-2"/>
          <w:sz w:val="24"/>
        </w:rPr>
        <w:t>https://org2.knuba.edu.ua/course/view.php?id=3588</w:t>
      </w:r>
    </w:p>
    <w:p w14:paraId="6C6C3390" w14:textId="77777777" w:rsidR="00FC6B81" w:rsidRDefault="00FC6B81" w:rsidP="007C4116">
      <w:pPr>
        <w:spacing w:before="1"/>
        <w:ind w:left="85" w:right="129" w:firstLine="708"/>
        <w:jc w:val="both"/>
        <w:rPr>
          <w:sz w:val="24"/>
        </w:rPr>
      </w:pPr>
    </w:p>
    <w:p w14:paraId="48A150DB" w14:textId="77777777" w:rsidR="007C4116" w:rsidRDefault="007C4116" w:rsidP="007C4116">
      <w:pPr>
        <w:pStyle w:val="ac"/>
        <w:spacing w:before="28"/>
        <w:rPr>
          <w:sz w:val="24"/>
        </w:rPr>
      </w:pPr>
    </w:p>
    <w:p w14:paraId="6FA7AF2F" w14:textId="3A3149A3" w:rsidR="007C4116" w:rsidRDefault="007C4116" w:rsidP="007C4116">
      <w:pPr>
        <w:spacing w:after="2" w:line="276" w:lineRule="auto"/>
        <w:ind w:left="184" w:right="235" w:firstLine="1"/>
        <w:jc w:val="center"/>
        <w:rPr>
          <w:b/>
          <w:sz w:val="24"/>
        </w:rPr>
      </w:pPr>
      <w:r>
        <w:rPr>
          <w:b/>
          <w:sz w:val="24"/>
        </w:rPr>
        <w:t>Компетентності здобувачів освітньої програми, що формуються в результаті засвоєння</w:t>
      </w:r>
      <w:r>
        <w:rPr>
          <w:b/>
          <w:spacing w:val="-5"/>
          <w:sz w:val="24"/>
        </w:rPr>
        <w:t xml:space="preserve"> </w:t>
      </w:r>
      <w:r>
        <w:rPr>
          <w:b/>
          <w:sz w:val="24"/>
        </w:rPr>
        <w:t>освітньої</w:t>
      </w:r>
      <w:r>
        <w:rPr>
          <w:b/>
          <w:spacing w:val="-6"/>
          <w:sz w:val="24"/>
        </w:rPr>
        <w:t xml:space="preserve"> </w:t>
      </w:r>
      <w:r>
        <w:rPr>
          <w:b/>
          <w:sz w:val="24"/>
        </w:rPr>
        <w:t>компоненти</w:t>
      </w:r>
      <w:r>
        <w:rPr>
          <w:b/>
          <w:spacing w:val="-3"/>
          <w:sz w:val="24"/>
        </w:rPr>
        <w:t xml:space="preserve"> </w:t>
      </w:r>
    </w:p>
    <w:tbl>
      <w:tblPr>
        <w:tblStyle w:val="TableNormal"/>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8328"/>
      </w:tblGrid>
      <w:tr w:rsidR="00747235" w14:paraId="4434A688" w14:textId="77777777" w:rsidTr="00DA7393">
        <w:trPr>
          <w:trHeight w:val="551"/>
        </w:trPr>
        <w:tc>
          <w:tcPr>
            <w:tcW w:w="1171" w:type="dxa"/>
          </w:tcPr>
          <w:p w14:paraId="7D7C3A74" w14:textId="77777777" w:rsidR="00747235" w:rsidRDefault="00747235" w:rsidP="00DA7393">
            <w:pPr>
              <w:pStyle w:val="TableParagraph"/>
              <w:spacing w:line="268" w:lineRule="exact"/>
              <w:ind w:left="350"/>
              <w:rPr>
                <w:sz w:val="24"/>
              </w:rPr>
            </w:pPr>
            <w:r>
              <w:rPr>
                <w:spacing w:val="-4"/>
                <w:sz w:val="24"/>
              </w:rPr>
              <w:t>Код/</w:t>
            </w:r>
          </w:p>
          <w:p w14:paraId="21DB7ED6" w14:textId="77777777" w:rsidR="00747235" w:rsidRDefault="00747235" w:rsidP="00DA7393">
            <w:pPr>
              <w:pStyle w:val="TableParagraph"/>
              <w:spacing w:line="264" w:lineRule="exact"/>
              <w:ind w:left="330"/>
              <w:rPr>
                <w:sz w:val="24"/>
              </w:rPr>
            </w:pPr>
            <w:proofErr w:type="spellStart"/>
            <w:r>
              <w:rPr>
                <w:spacing w:val="-4"/>
                <w:sz w:val="24"/>
              </w:rPr>
              <w:t>Code</w:t>
            </w:r>
            <w:proofErr w:type="spellEnd"/>
          </w:p>
        </w:tc>
        <w:tc>
          <w:tcPr>
            <w:tcW w:w="8328" w:type="dxa"/>
          </w:tcPr>
          <w:p w14:paraId="7C9D939B" w14:textId="30FCD011" w:rsidR="00747235" w:rsidRDefault="00747235" w:rsidP="00DA7393">
            <w:pPr>
              <w:pStyle w:val="TableParagraph"/>
              <w:spacing w:line="268" w:lineRule="exact"/>
              <w:ind w:left="5"/>
              <w:jc w:val="center"/>
              <w:rPr>
                <w:sz w:val="24"/>
              </w:rPr>
            </w:pPr>
            <w:r>
              <w:rPr>
                <w:sz w:val="24"/>
              </w:rPr>
              <w:t>Зміст</w:t>
            </w:r>
            <w:r>
              <w:rPr>
                <w:spacing w:val="-8"/>
                <w:sz w:val="24"/>
              </w:rPr>
              <w:t xml:space="preserve"> </w:t>
            </w:r>
            <w:r>
              <w:rPr>
                <w:sz w:val="24"/>
              </w:rPr>
              <w:t>компетентності</w:t>
            </w:r>
            <w:r>
              <w:rPr>
                <w:spacing w:val="-7"/>
                <w:sz w:val="24"/>
              </w:rPr>
              <w:t xml:space="preserve"> </w:t>
            </w:r>
          </w:p>
        </w:tc>
      </w:tr>
      <w:tr w:rsidR="00747235" w14:paraId="07DF7C2F" w14:textId="77777777" w:rsidTr="00DA7393">
        <w:trPr>
          <w:trHeight w:val="277"/>
        </w:trPr>
        <w:tc>
          <w:tcPr>
            <w:tcW w:w="9499" w:type="dxa"/>
            <w:gridSpan w:val="2"/>
          </w:tcPr>
          <w:p w14:paraId="2C7B0E47" w14:textId="04A50B75" w:rsidR="00747235" w:rsidRDefault="00747235" w:rsidP="00DA7393">
            <w:pPr>
              <w:pStyle w:val="TableParagraph"/>
              <w:spacing w:line="258" w:lineRule="exact"/>
              <w:ind w:left="7" w:right="1"/>
              <w:jc w:val="center"/>
              <w:rPr>
                <w:sz w:val="24"/>
              </w:rPr>
            </w:pPr>
            <w:r>
              <w:rPr>
                <w:sz w:val="24"/>
              </w:rPr>
              <w:t>Загальні</w:t>
            </w:r>
            <w:r>
              <w:rPr>
                <w:spacing w:val="-11"/>
                <w:sz w:val="24"/>
              </w:rPr>
              <w:t xml:space="preserve"> </w:t>
            </w:r>
            <w:r>
              <w:rPr>
                <w:sz w:val="24"/>
              </w:rPr>
              <w:t>компетентності</w:t>
            </w:r>
            <w:r>
              <w:rPr>
                <w:spacing w:val="-11"/>
                <w:sz w:val="24"/>
              </w:rPr>
              <w:t xml:space="preserve"> </w:t>
            </w:r>
          </w:p>
        </w:tc>
      </w:tr>
      <w:tr w:rsidR="001F7A97" w14:paraId="67199E4C" w14:textId="77777777" w:rsidTr="001F7A97">
        <w:trPr>
          <w:trHeight w:val="50"/>
        </w:trPr>
        <w:tc>
          <w:tcPr>
            <w:tcW w:w="1171" w:type="dxa"/>
          </w:tcPr>
          <w:p w14:paraId="23ABC801" w14:textId="2E8261DE" w:rsidR="001F7A97" w:rsidRDefault="001F7A97" w:rsidP="001F7A97">
            <w:pPr>
              <w:pStyle w:val="TableParagraph"/>
              <w:jc w:val="center"/>
              <w:rPr>
                <w:sz w:val="20"/>
              </w:rPr>
            </w:pPr>
            <w:r>
              <w:rPr>
                <w:sz w:val="20"/>
              </w:rPr>
              <w:t>ЗК</w:t>
            </w:r>
            <w:r w:rsidR="0059023E">
              <w:rPr>
                <w:sz w:val="20"/>
              </w:rPr>
              <w:t>2</w:t>
            </w:r>
          </w:p>
        </w:tc>
        <w:tc>
          <w:tcPr>
            <w:tcW w:w="8328" w:type="dxa"/>
          </w:tcPr>
          <w:p w14:paraId="32B8D569" w14:textId="77777777" w:rsidR="0059023E" w:rsidRPr="0059023E" w:rsidRDefault="0059023E" w:rsidP="0059023E">
            <w:pPr>
              <w:pStyle w:val="TableParagraph"/>
              <w:jc w:val="center"/>
              <w:rPr>
                <w:sz w:val="20"/>
              </w:rPr>
            </w:pPr>
            <w:r w:rsidRPr="0059023E">
              <w:rPr>
                <w:sz w:val="20"/>
              </w:rPr>
              <w:t>Здатність застосовувати отримані знання в</w:t>
            </w:r>
          </w:p>
          <w:p w14:paraId="1024994B" w14:textId="77DFE0E0" w:rsidR="001F7A97" w:rsidRDefault="0059023E" w:rsidP="0059023E">
            <w:pPr>
              <w:pStyle w:val="TableParagraph"/>
              <w:jc w:val="center"/>
              <w:rPr>
                <w:sz w:val="20"/>
              </w:rPr>
            </w:pPr>
            <w:r w:rsidRPr="0059023E">
              <w:rPr>
                <w:sz w:val="20"/>
              </w:rPr>
              <w:t>практичних ситуаціях.</w:t>
            </w:r>
          </w:p>
        </w:tc>
      </w:tr>
      <w:tr w:rsidR="001F7A97" w14:paraId="20136F1F" w14:textId="77777777" w:rsidTr="00DA7393">
        <w:trPr>
          <w:trHeight w:val="46"/>
        </w:trPr>
        <w:tc>
          <w:tcPr>
            <w:tcW w:w="1171" w:type="dxa"/>
          </w:tcPr>
          <w:p w14:paraId="3EBFF264" w14:textId="77586733" w:rsidR="001F7A97" w:rsidRPr="00CB218C" w:rsidRDefault="001F7A97" w:rsidP="001F7A97">
            <w:pPr>
              <w:pStyle w:val="TableParagraph"/>
              <w:jc w:val="center"/>
              <w:rPr>
                <w:sz w:val="20"/>
                <w:lang w:val="ru-RU"/>
              </w:rPr>
            </w:pPr>
            <w:r>
              <w:rPr>
                <w:sz w:val="20"/>
              </w:rPr>
              <w:t>ЗК</w:t>
            </w:r>
            <w:r w:rsidR="0059023E">
              <w:rPr>
                <w:sz w:val="20"/>
              </w:rPr>
              <w:t>1</w:t>
            </w:r>
            <w:r w:rsidR="00CB218C">
              <w:rPr>
                <w:sz w:val="20"/>
                <w:lang w:val="ru-RU"/>
              </w:rPr>
              <w:t>3</w:t>
            </w:r>
          </w:p>
        </w:tc>
        <w:tc>
          <w:tcPr>
            <w:tcW w:w="8328" w:type="dxa"/>
          </w:tcPr>
          <w:p w14:paraId="64C2CBDB" w14:textId="3AE59564" w:rsidR="001F7A97" w:rsidRDefault="0059023E" w:rsidP="001F7A97">
            <w:pPr>
              <w:pStyle w:val="TableParagraph"/>
              <w:jc w:val="center"/>
              <w:rPr>
                <w:sz w:val="20"/>
              </w:rPr>
            </w:pPr>
            <w:r w:rsidRPr="0059023E">
              <w:rPr>
                <w:sz w:val="20"/>
              </w:rPr>
              <w:t>Здатність працювати в міжнародному контексті</w:t>
            </w:r>
            <w:r w:rsidR="00F4515B" w:rsidRPr="00F4515B">
              <w:rPr>
                <w:sz w:val="20"/>
              </w:rPr>
              <w:t>.</w:t>
            </w:r>
          </w:p>
        </w:tc>
      </w:tr>
    </w:tbl>
    <w:p w14:paraId="11AA9A20" w14:textId="77777777" w:rsidR="00747235" w:rsidRDefault="00747235" w:rsidP="00747235">
      <w:pPr>
        <w:pStyle w:val="ac"/>
        <w:spacing w:before="3"/>
        <w:rPr>
          <w:b/>
          <w:sz w:val="24"/>
        </w:rPr>
      </w:pPr>
    </w:p>
    <w:p w14:paraId="0048D5CC" w14:textId="60412328" w:rsidR="001F7A97" w:rsidRDefault="001F7A97" w:rsidP="001F7A97">
      <w:pPr>
        <w:spacing w:line="276" w:lineRule="auto"/>
        <w:ind w:left="116" w:right="168"/>
        <w:jc w:val="center"/>
        <w:rPr>
          <w:b/>
          <w:sz w:val="24"/>
        </w:rPr>
      </w:pPr>
      <w:r>
        <w:rPr>
          <w:b/>
          <w:sz w:val="24"/>
        </w:rPr>
        <w:t>Програмні</w:t>
      </w:r>
      <w:r>
        <w:rPr>
          <w:b/>
          <w:spacing w:val="-4"/>
          <w:sz w:val="24"/>
        </w:rPr>
        <w:t xml:space="preserve"> </w:t>
      </w:r>
      <w:r>
        <w:rPr>
          <w:b/>
          <w:sz w:val="24"/>
        </w:rPr>
        <w:t>результати</w:t>
      </w:r>
      <w:r>
        <w:rPr>
          <w:b/>
          <w:spacing w:val="-6"/>
          <w:sz w:val="24"/>
        </w:rPr>
        <w:t xml:space="preserve"> </w:t>
      </w:r>
      <w:r>
        <w:rPr>
          <w:b/>
          <w:sz w:val="24"/>
        </w:rPr>
        <w:t>здобувачів</w:t>
      </w:r>
      <w:r>
        <w:rPr>
          <w:b/>
          <w:spacing w:val="-5"/>
          <w:sz w:val="24"/>
        </w:rPr>
        <w:t xml:space="preserve"> </w:t>
      </w:r>
      <w:r>
        <w:rPr>
          <w:b/>
          <w:sz w:val="24"/>
        </w:rPr>
        <w:t>освітньої</w:t>
      </w:r>
      <w:r>
        <w:rPr>
          <w:b/>
          <w:spacing w:val="-6"/>
          <w:sz w:val="24"/>
        </w:rPr>
        <w:t xml:space="preserve"> </w:t>
      </w:r>
      <w:r>
        <w:rPr>
          <w:b/>
          <w:sz w:val="24"/>
        </w:rPr>
        <w:t>програми,</w:t>
      </w:r>
      <w:r>
        <w:rPr>
          <w:b/>
          <w:spacing w:val="-4"/>
          <w:sz w:val="24"/>
        </w:rPr>
        <w:t xml:space="preserve"> </w:t>
      </w:r>
      <w:r>
        <w:rPr>
          <w:b/>
          <w:sz w:val="24"/>
        </w:rPr>
        <w:t>що</w:t>
      </w:r>
      <w:r>
        <w:rPr>
          <w:b/>
          <w:spacing w:val="-2"/>
          <w:sz w:val="24"/>
        </w:rPr>
        <w:t xml:space="preserve"> </w:t>
      </w:r>
      <w:r>
        <w:rPr>
          <w:b/>
          <w:sz w:val="24"/>
        </w:rPr>
        <w:t>формуються</w:t>
      </w:r>
      <w:r>
        <w:rPr>
          <w:b/>
          <w:spacing w:val="-5"/>
          <w:sz w:val="24"/>
        </w:rPr>
        <w:t xml:space="preserve"> </w:t>
      </w:r>
      <w:r>
        <w:rPr>
          <w:b/>
          <w:sz w:val="24"/>
        </w:rPr>
        <w:t>в</w:t>
      </w:r>
      <w:r>
        <w:rPr>
          <w:b/>
          <w:spacing w:val="-4"/>
          <w:sz w:val="24"/>
        </w:rPr>
        <w:t xml:space="preserve"> </w:t>
      </w:r>
      <w:r>
        <w:rPr>
          <w:b/>
          <w:sz w:val="24"/>
        </w:rPr>
        <w:t xml:space="preserve">результаті засвоєння освітньої компоненти </w:t>
      </w:r>
    </w:p>
    <w:tbl>
      <w:tblPr>
        <w:tblStyle w:val="TableNormal"/>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8364"/>
      </w:tblGrid>
      <w:tr w:rsidR="001F7A97" w14:paraId="799F3583" w14:textId="77777777" w:rsidTr="00DA7393">
        <w:trPr>
          <w:trHeight w:val="551"/>
        </w:trPr>
        <w:tc>
          <w:tcPr>
            <w:tcW w:w="1135" w:type="dxa"/>
          </w:tcPr>
          <w:p w14:paraId="053EAAEF" w14:textId="171846D0" w:rsidR="001F7A97" w:rsidRDefault="001F7A97" w:rsidP="001F7A97">
            <w:pPr>
              <w:pStyle w:val="TableParagraph"/>
              <w:spacing w:line="268" w:lineRule="exact"/>
              <w:ind w:left="330"/>
              <w:rPr>
                <w:sz w:val="24"/>
              </w:rPr>
            </w:pPr>
            <w:r>
              <w:rPr>
                <w:spacing w:val="-4"/>
                <w:sz w:val="24"/>
              </w:rPr>
              <w:t>Код</w:t>
            </w:r>
          </w:p>
          <w:p w14:paraId="503052AA" w14:textId="03A1956E" w:rsidR="001F7A97" w:rsidRDefault="001F7A97" w:rsidP="00DA7393">
            <w:pPr>
              <w:pStyle w:val="TableParagraph"/>
              <w:spacing w:line="264" w:lineRule="exact"/>
              <w:ind w:left="311"/>
              <w:rPr>
                <w:sz w:val="24"/>
              </w:rPr>
            </w:pPr>
          </w:p>
        </w:tc>
        <w:tc>
          <w:tcPr>
            <w:tcW w:w="8364" w:type="dxa"/>
          </w:tcPr>
          <w:p w14:paraId="68E022AD" w14:textId="3DEE8CF0" w:rsidR="001F7A97" w:rsidRDefault="001F7A97" w:rsidP="00DA7393">
            <w:pPr>
              <w:pStyle w:val="TableParagraph"/>
              <w:spacing w:line="268" w:lineRule="exact"/>
              <w:ind w:left="7"/>
              <w:jc w:val="center"/>
              <w:rPr>
                <w:sz w:val="24"/>
              </w:rPr>
            </w:pPr>
            <w:r>
              <w:rPr>
                <w:sz w:val="24"/>
              </w:rPr>
              <w:t>Програмні</w:t>
            </w:r>
            <w:r>
              <w:rPr>
                <w:spacing w:val="-10"/>
                <w:sz w:val="24"/>
              </w:rPr>
              <w:t xml:space="preserve"> </w:t>
            </w:r>
            <w:r>
              <w:rPr>
                <w:sz w:val="24"/>
              </w:rPr>
              <w:t>результати</w:t>
            </w:r>
            <w:r>
              <w:rPr>
                <w:spacing w:val="-10"/>
                <w:sz w:val="24"/>
              </w:rPr>
              <w:t xml:space="preserve"> </w:t>
            </w:r>
          </w:p>
        </w:tc>
      </w:tr>
      <w:tr w:rsidR="001F7A97" w14:paraId="4DC1777B" w14:textId="77777777" w:rsidTr="00DA7393">
        <w:trPr>
          <w:trHeight w:val="275"/>
        </w:trPr>
        <w:tc>
          <w:tcPr>
            <w:tcW w:w="1135" w:type="dxa"/>
          </w:tcPr>
          <w:p w14:paraId="6BD4EDA8" w14:textId="46266E17" w:rsidR="001F7A97" w:rsidRDefault="0059023E" w:rsidP="001F7A97">
            <w:pPr>
              <w:pStyle w:val="TableParagraph"/>
              <w:jc w:val="center"/>
              <w:rPr>
                <w:sz w:val="20"/>
              </w:rPr>
            </w:pPr>
            <w:r>
              <w:rPr>
                <w:sz w:val="20"/>
              </w:rPr>
              <w:t>П</w:t>
            </w:r>
            <w:r w:rsidR="001F7A97">
              <w:rPr>
                <w:sz w:val="20"/>
              </w:rPr>
              <w:t>Р</w:t>
            </w:r>
            <w:r w:rsidR="002C2A0F">
              <w:rPr>
                <w:sz w:val="20"/>
              </w:rPr>
              <w:t>1</w:t>
            </w:r>
          </w:p>
        </w:tc>
        <w:tc>
          <w:tcPr>
            <w:tcW w:w="8364" w:type="dxa"/>
          </w:tcPr>
          <w:p w14:paraId="76986226" w14:textId="77777777" w:rsidR="0059023E" w:rsidRPr="0059023E" w:rsidRDefault="0059023E" w:rsidP="0059023E">
            <w:pPr>
              <w:pStyle w:val="TableParagraph"/>
              <w:jc w:val="center"/>
              <w:rPr>
                <w:sz w:val="20"/>
              </w:rPr>
            </w:pPr>
            <w:r w:rsidRPr="0059023E">
              <w:rPr>
                <w:sz w:val="20"/>
              </w:rPr>
              <w:t>Використовувати базові знання з торгівлі, підприємництва, біржової</w:t>
            </w:r>
          </w:p>
          <w:p w14:paraId="4EFA3B13" w14:textId="77777777" w:rsidR="0059023E" w:rsidRPr="0059023E" w:rsidRDefault="0059023E" w:rsidP="0059023E">
            <w:pPr>
              <w:pStyle w:val="TableParagraph"/>
              <w:jc w:val="center"/>
              <w:rPr>
                <w:sz w:val="20"/>
              </w:rPr>
            </w:pPr>
            <w:r w:rsidRPr="0059023E">
              <w:rPr>
                <w:sz w:val="20"/>
              </w:rPr>
              <w:t>діяльності й уміння критичного мислення, аналізу та синтезу в професійних</w:t>
            </w:r>
          </w:p>
          <w:p w14:paraId="62AE24AA" w14:textId="70B917B3" w:rsidR="001F7A97" w:rsidRDefault="0059023E" w:rsidP="0059023E">
            <w:pPr>
              <w:pStyle w:val="TableParagraph"/>
              <w:jc w:val="center"/>
              <w:rPr>
                <w:sz w:val="20"/>
              </w:rPr>
            </w:pPr>
            <w:r w:rsidRPr="0059023E">
              <w:rPr>
                <w:sz w:val="20"/>
              </w:rPr>
              <w:t>цілях.</w:t>
            </w:r>
          </w:p>
        </w:tc>
      </w:tr>
      <w:tr w:rsidR="001F7A97" w14:paraId="3E313493" w14:textId="77777777" w:rsidTr="00DA7393">
        <w:trPr>
          <w:trHeight w:val="275"/>
        </w:trPr>
        <w:tc>
          <w:tcPr>
            <w:tcW w:w="1135" w:type="dxa"/>
          </w:tcPr>
          <w:p w14:paraId="12118ED7" w14:textId="65628144" w:rsidR="001F7A97" w:rsidRDefault="0059023E" w:rsidP="001F7A97">
            <w:pPr>
              <w:pStyle w:val="TableParagraph"/>
              <w:jc w:val="center"/>
              <w:rPr>
                <w:sz w:val="20"/>
              </w:rPr>
            </w:pPr>
            <w:r>
              <w:rPr>
                <w:sz w:val="20"/>
              </w:rPr>
              <w:t>П</w:t>
            </w:r>
            <w:r w:rsidR="00C42556">
              <w:rPr>
                <w:sz w:val="20"/>
              </w:rPr>
              <w:t>Р</w:t>
            </w:r>
            <w:r>
              <w:rPr>
                <w:sz w:val="20"/>
              </w:rPr>
              <w:t>11</w:t>
            </w:r>
          </w:p>
        </w:tc>
        <w:tc>
          <w:tcPr>
            <w:tcW w:w="8364" w:type="dxa"/>
          </w:tcPr>
          <w:p w14:paraId="0A64B4AC" w14:textId="77777777" w:rsidR="0059023E" w:rsidRPr="0059023E" w:rsidRDefault="0059023E" w:rsidP="0059023E">
            <w:pPr>
              <w:pStyle w:val="TableParagraph"/>
              <w:jc w:val="center"/>
              <w:rPr>
                <w:sz w:val="20"/>
              </w:rPr>
            </w:pPr>
            <w:r w:rsidRPr="0059023E">
              <w:rPr>
                <w:sz w:val="20"/>
              </w:rPr>
              <w:t>Демонструвати базові й структуровані знання у сфері торгівлі для</w:t>
            </w:r>
          </w:p>
          <w:p w14:paraId="46A189D3" w14:textId="5473D0FF" w:rsidR="001F7A97" w:rsidRDefault="0059023E" w:rsidP="0059023E">
            <w:pPr>
              <w:pStyle w:val="TableParagraph"/>
              <w:jc w:val="center"/>
              <w:rPr>
                <w:sz w:val="20"/>
              </w:rPr>
            </w:pPr>
            <w:r w:rsidRPr="0059023E">
              <w:rPr>
                <w:sz w:val="20"/>
              </w:rPr>
              <w:t>подальшого використання на практиці.</w:t>
            </w:r>
          </w:p>
        </w:tc>
      </w:tr>
    </w:tbl>
    <w:p w14:paraId="33F438DA" w14:textId="77777777" w:rsidR="00747235" w:rsidRDefault="00747235" w:rsidP="007C4116">
      <w:pPr>
        <w:spacing w:after="2" w:line="276" w:lineRule="auto"/>
        <w:ind w:left="184" w:right="235" w:firstLine="1"/>
        <w:jc w:val="center"/>
        <w:rPr>
          <w:b/>
          <w:sz w:val="24"/>
        </w:rPr>
      </w:pPr>
    </w:p>
    <w:p w14:paraId="0504ABF5" w14:textId="77777777" w:rsidR="007C4116" w:rsidRDefault="007C4116" w:rsidP="007C4116">
      <w:pPr>
        <w:pStyle w:val="ac"/>
        <w:spacing w:before="95"/>
        <w:rPr>
          <w:b/>
          <w:sz w:val="24"/>
        </w:rPr>
      </w:pPr>
    </w:p>
    <w:p w14:paraId="1F457A59" w14:textId="5C731BD9" w:rsidR="007C4116" w:rsidRDefault="007C4116" w:rsidP="007C4116">
      <w:pPr>
        <w:ind w:left="116" w:right="169"/>
        <w:jc w:val="center"/>
        <w:rPr>
          <w:b/>
          <w:spacing w:val="-2"/>
          <w:sz w:val="26"/>
        </w:rPr>
      </w:pPr>
      <w:r>
        <w:rPr>
          <w:b/>
          <w:sz w:val="26"/>
        </w:rPr>
        <w:t>Зміст</w:t>
      </w:r>
      <w:r>
        <w:rPr>
          <w:b/>
          <w:spacing w:val="-7"/>
          <w:sz w:val="26"/>
        </w:rPr>
        <w:t xml:space="preserve"> </w:t>
      </w:r>
      <w:r>
        <w:rPr>
          <w:b/>
          <w:sz w:val="26"/>
        </w:rPr>
        <w:t>курсу</w:t>
      </w:r>
      <w:r>
        <w:rPr>
          <w:b/>
          <w:spacing w:val="-2"/>
          <w:sz w:val="26"/>
        </w:rPr>
        <w:t>:</w:t>
      </w:r>
    </w:p>
    <w:p w14:paraId="7CF9CF98" w14:textId="77777777" w:rsidR="0059023E" w:rsidRPr="00EA7DA1" w:rsidRDefault="0059023E" w:rsidP="0059023E">
      <w:pPr>
        <w:spacing w:before="5" w:line="274" w:lineRule="exact"/>
        <w:ind w:left="429"/>
        <w:rPr>
          <w:b/>
        </w:rPr>
      </w:pPr>
      <w:r w:rsidRPr="00EA7DA1">
        <w:rPr>
          <w:b/>
        </w:rPr>
        <w:t>Лекції:</w:t>
      </w:r>
    </w:p>
    <w:p w14:paraId="169E0643" w14:textId="77777777" w:rsidR="0059023E" w:rsidRPr="00EA7DA1" w:rsidRDefault="0059023E" w:rsidP="0059023E">
      <w:pPr>
        <w:spacing w:before="5" w:line="274" w:lineRule="exact"/>
        <w:ind w:left="429"/>
        <w:jc w:val="center"/>
        <w:rPr>
          <w:b/>
        </w:rPr>
      </w:pPr>
    </w:p>
    <w:p w14:paraId="4762FE8C" w14:textId="77777777" w:rsidR="0059023E" w:rsidRPr="00EA7DA1" w:rsidRDefault="0059023E" w:rsidP="0059023E">
      <w:pPr>
        <w:spacing w:before="5" w:line="274" w:lineRule="exact"/>
        <w:ind w:left="429"/>
        <w:jc w:val="center"/>
        <w:rPr>
          <w:b/>
        </w:rPr>
      </w:pPr>
      <w:r w:rsidRPr="00EA7DA1">
        <w:rPr>
          <w:b/>
        </w:rPr>
        <w:t>ЗМІСТОВИЙ МОДУЛЬ 1</w:t>
      </w:r>
    </w:p>
    <w:p w14:paraId="3BCC2244" w14:textId="77777777" w:rsidR="0059023E" w:rsidRPr="00EA7DA1" w:rsidRDefault="0059023E" w:rsidP="0059023E">
      <w:pPr>
        <w:spacing w:before="5" w:line="274" w:lineRule="exact"/>
        <w:ind w:left="429"/>
        <w:jc w:val="center"/>
        <w:rPr>
          <w:b/>
        </w:rPr>
      </w:pPr>
      <w:r w:rsidRPr="00EA7DA1">
        <w:rPr>
          <w:b/>
        </w:rPr>
        <w:t>НАЦІОНАЛЬНА ТА МІЖНАРОДНА СИСТЕМИ СТАНДАРТИЗАЦІЇ</w:t>
      </w:r>
    </w:p>
    <w:p w14:paraId="214B69A4" w14:textId="77777777" w:rsidR="0059023E" w:rsidRPr="00EA7DA1" w:rsidRDefault="0059023E" w:rsidP="0059023E">
      <w:pPr>
        <w:spacing w:before="5" w:line="274" w:lineRule="exact"/>
        <w:ind w:left="429"/>
        <w:rPr>
          <w:bCs/>
        </w:rPr>
      </w:pPr>
      <w:r w:rsidRPr="00EA7DA1">
        <w:rPr>
          <w:bCs/>
        </w:rPr>
        <w:t>Тема 1. Національна система стандартизації</w:t>
      </w:r>
    </w:p>
    <w:p w14:paraId="6520715F" w14:textId="77777777" w:rsidR="0059023E" w:rsidRPr="00EA7DA1" w:rsidRDefault="0059023E" w:rsidP="0059023E">
      <w:pPr>
        <w:spacing w:before="5" w:line="274" w:lineRule="exact"/>
        <w:ind w:left="429"/>
        <w:rPr>
          <w:bCs/>
        </w:rPr>
      </w:pPr>
      <w:r w:rsidRPr="00EA7DA1">
        <w:rPr>
          <w:bCs/>
        </w:rPr>
        <w:lastRenderedPageBreak/>
        <w:t xml:space="preserve">1. Мета, принципи та об’єкти стандартизації. </w:t>
      </w:r>
    </w:p>
    <w:p w14:paraId="28AA3D94" w14:textId="77777777" w:rsidR="0059023E" w:rsidRPr="00EA7DA1" w:rsidRDefault="0059023E" w:rsidP="0059023E">
      <w:pPr>
        <w:spacing w:before="5" w:line="274" w:lineRule="exact"/>
        <w:ind w:left="429"/>
        <w:rPr>
          <w:bCs/>
        </w:rPr>
      </w:pPr>
      <w:r w:rsidRPr="00EA7DA1">
        <w:rPr>
          <w:bCs/>
        </w:rPr>
        <w:t xml:space="preserve">2. Основоположні стандарти України. </w:t>
      </w:r>
    </w:p>
    <w:p w14:paraId="2609181B" w14:textId="77777777" w:rsidR="0059023E" w:rsidRPr="00EA7DA1" w:rsidRDefault="0059023E" w:rsidP="0059023E">
      <w:pPr>
        <w:spacing w:before="5" w:line="274" w:lineRule="exact"/>
        <w:ind w:left="429"/>
        <w:rPr>
          <w:bCs/>
        </w:rPr>
      </w:pPr>
      <w:r w:rsidRPr="00EA7DA1">
        <w:rPr>
          <w:bCs/>
        </w:rPr>
        <w:t xml:space="preserve">3. Організаційна структура національної системи стандартизації в Україні. </w:t>
      </w:r>
    </w:p>
    <w:p w14:paraId="45EE8645" w14:textId="77777777" w:rsidR="0059023E" w:rsidRPr="00EA7DA1" w:rsidRDefault="0059023E" w:rsidP="0059023E">
      <w:pPr>
        <w:spacing w:before="5" w:line="274" w:lineRule="exact"/>
        <w:ind w:left="429"/>
        <w:rPr>
          <w:bCs/>
        </w:rPr>
      </w:pPr>
      <w:r w:rsidRPr="00EA7DA1">
        <w:rPr>
          <w:bCs/>
        </w:rPr>
        <w:t xml:space="preserve">4. Порядок розроблення національних стандартів, кодексів усталеної практики та змін до них. </w:t>
      </w:r>
    </w:p>
    <w:p w14:paraId="6AA1E353" w14:textId="77777777" w:rsidR="0059023E" w:rsidRPr="00EA7DA1" w:rsidRDefault="0059023E" w:rsidP="0059023E">
      <w:pPr>
        <w:spacing w:before="5" w:line="274" w:lineRule="exact"/>
        <w:ind w:left="429"/>
        <w:rPr>
          <w:bCs/>
        </w:rPr>
      </w:pPr>
      <w:r w:rsidRPr="00EA7DA1">
        <w:rPr>
          <w:bCs/>
        </w:rPr>
        <w:t xml:space="preserve">5. Повідомлення про проекти національних стандартів, кодексів усталеної практики та зміни до них, запити щодо коментарів. </w:t>
      </w:r>
    </w:p>
    <w:p w14:paraId="5F9AD452" w14:textId="77777777" w:rsidR="0059023E" w:rsidRPr="00EA7DA1" w:rsidRDefault="0059023E" w:rsidP="0059023E">
      <w:pPr>
        <w:spacing w:before="5" w:line="274" w:lineRule="exact"/>
        <w:ind w:left="429"/>
        <w:rPr>
          <w:bCs/>
        </w:rPr>
      </w:pPr>
      <w:r w:rsidRPr="00EA7DA1">
        <w:rPr>
          <w:bCs/>
        </w:rPr>
        <w:t>6. Прийняття, скасування, перевірка і застосування національних стандартів, кодексів усталеної практики та змін до них.</w:t>
      </w:r>
    </w:p>
    <w:p w14:paraId="51D04094" w14:textId="77777777" w:rsidR="0059023E" w:rsidRPr="00EA7DA1" w:rsidRDefault="0059023E" w:rsidP="0059023E">
      <w:pPr>
        <w:spacing w:before="5" w:line="274" w:lineRule="exact"/>
        <w:ind w:left="429"/>
        <w:rPr>
          <w:bCs/>
        </w:rPr>
      </w:pPr>
      <w:r w:rsidRPr="00EA7DA1">
        <w:rPr>
          <w:bCs/>
        </w:rPr>
        <w:t xml:space="preserve">Тема 2. Технічні регламенти та оцінка відповідності </w:t>
      </w:r>
    </w:p>
    <w:p w14:paraId="3D4A5218" w14:textId="77777777" w:rsidR="0059023E" w:rsidRPr="00EA7DA1" w:rsidRDefault="0059023E" w:rsidP="0059023E">
      <w:pPr>
        <w:spacing w:before="5" w:line="274" w:lineRule="exact"/>
        <w:ind w:left="429"/>
        <w:rPr>
          <w:bCs/>
        </w:rPr>
      </w:pPr>
      <w:r w:rsidRPr="00EA7DA1">
        <w:rPr>
          <w:bCs/>
        </w:rPr>
        <w:t xml:space="preserve">1. Національна система технічного регулювання. </w:t>
      </w:r>
    </w:p>
    <w:p w14:paraId="673C44DF" w14:textId="77777777" w:rsidR="0059023E" w:rsidRPr="00EA7DA1" w:rsidRDefault="0059023E" w:rsidP="0059023E">
      <w:pPr>
        <w:spacing w:before="5" w:line="274" w:lineRule="exact"/>
        <w:ind w:left="429"/>
        <w:rPr>
          <w:bCs/>
        </w:rPr>
      </w:pPr>
      <w:r w:rsidRPr="00EA7DA1">
        <w:rPr>
          <w:bCs/>
        </w:rPr>
        <w:t xml:space="preserve">2. Технічні регламенти, основні засади формування: зміст, форма та структура. </w:t>
      </w:r>
    </w:p>
    <w:p w14:paraId="0E2B1D45" w14:textId="77777777" w:rsidR="0059023E" w:rsidRPr="00EA7DA1" w:rsidRDefault="0059023E" w:rsidP="0059023E">
      <w:pPr>
        <w:spacing w:before="5" w:line="274" w:lineRule="exact"/>
        <w:ind w:left="429"/>
        <w:rPr>
          <w:bCs/>
        </w:rPr>
      </w:pPr>
      <w:r w:rsidRPr="00EA7DA1">
        <w:rPr>
          <w:bCs/>
        </w:rPr>
        <w:t xml:space="preserve">3. Відповідність вимогам технічних регламентів. </w:t>
      </w:r>
    </w:p>
    <w:p w14:paraId="270E9604" w14:textId="77777777" w:rsidR="0059023E" w:rsidRPr="00EA7DA1" w:rsidRDefault="0059023E" w:rsidP="0059023E">
      <w:pPr>
        <w:spacing w:before="5" w:line="274" w:lineRule="exact"/>
        <w:ind w:left="429"/>
        <w:rPr>
          <w:bCs/>
        </w:rPr>
      </w:pPr>
      <w:r w:rsidRPr="00EA7DA1">
        <w:rPr>
          <w:bCs/>
        </w:rPr>
        <w:t xml:space="preserve">4. Особливості розроблення та прийняття технічних регламентів і процедур оцінки відповідності. </w:t>
      </w:r>
    </w:p>
    <w:p w14:paraId="759DE8E6" w14:textId="77777777" w:rsidR="0059023E" w:rsidRPr="00EA7DA1" w:rsidRDefault="0059023E" w:rsidP="0059023E">
      <w:pPr>
        <w:spacing w:before="5" w:line="274" w:lineRule="exact"/>
        <w:ind w:left="429"/>
        <w:rPr>
          <w:bCs/>
        </w:rPr>
      </w:pPr>
      <w:r w:rsidRPr="00EA7DA1">
        <w:rPr>
          <w:bCs/>
        </w:rPr>
        <w:t xml:space="preserve">5. Перегляд технічних регламентів і процедур оцінки відповідності. </w:t>
      </w:r>
    </w:p>
    <w:p w14:paraId="45FCAA67" w14:textId="77777777" w:rsidR="0059023E" w:rsidRPr="00EA7DA1" w:rsidRDefault="0059023E" w:rsidP="0059023E">
      <w:pPr>
        <w:spacing w:before="5" w:line="274" w:lineRule="exact"/>
        <w:ind w:left="429"/>
        <w:rPr>
          <w:bCs/>
        </w:rPr>
      </w:pPr>
      <w:r w:rsidRPr="00EA7DA1">
        <w:rPr>
          <w:bCs/>
        </w:rPr>
        <w:t xml:space="preserve">6. Надання інформації про технічні регламенти, стандарти та процедури оцінки відповідності, систематизація відповідних відомостей. </w:t>
      </w:r>
    </w:p>
    <w:p w14:paraId="09220C29" w14:textId="77777777" w:rsidR="0059023E" w:rsidRPr="00EA7DA1" w:rsidRDefault="0059023E" w:rsidP="0059023E">
      <w:pPr>
        <w:spacing w:before="5" w:line="274" w:lineRule="exact"/>
        <w:ind w:left="429"/>
        <w:rPr>
          <w:bCs/>
        </w:rPr>
      </w:pPr>
      <w:r w:rsidRPr="00EA7DA1">
        <w:rPr>
          <w:bCs/>
        </w:rPr>
        <w:t>7. Оцінка відповідності, декларування та знак відповідності технічним регламентам, контроль за додержанням законодавства.</w:t>
      </w:r>
    </w:p>
    <w:p w14:paraId="7A393318" w14:textId="77777777" w:rsidR="0059023E" w:rsidRPr="00EA7DA1" w:rsidRDefault="0059023E" w:rsidP="0059023E">
      <w:pPr>
        <w:spacing w:before="5" w:line="274" w:lineRule="exact"/>
        <w:ind w:left="429"/>
        <w:rPr>
          <w:bCs/>
        </w:rPr>
      </w:pPr>
      <w:r w:rsidRPr="00EA7DA1">
        <w:rPr>
          <w:bCs/>
        </w:rPr>
        <w:t xml:space="preserve">Тема 3. Міжнародна те регіональна стандартизація </w:t>
      </w:r>
    </w:p>
    <w:p w14:paraId="7F6A1461" w14:textId="77777777" w:rsidR="0059023E" w:rsidRPr="00EA7DA1" w:rsidRDefault="0059023E" w:rsidP="0059023E">
      <w:pPr>
        <w:spacing w:before="5" w:line="274" w:lineRule="exact"/>
        <w:ind w:left="429"/>
        <w:rPr>
          <w:bCs/>
        </w:rPr>
      </w:pPr>
      <w:r w:rsidRPr="00EA7DA1">
        <w:rPr>
          <w:bCs/>
        </w:rPr>
        <w:t xml:space="preserve">1. Сутність, основні цілі та завдання системи міжнародної стандартизації. </w:t>
      </w:r>
    </w:p>
    <w:p w14:paraId="239CC666" w14:textId="77777777" w:rsidR="0059023E" w:rsidRPr="00EA7DA1" w:rsidRDefault="0059023E" w:rsidP="0059023E">
      <w:pPr>
        <w:spacing w:before="5" w:line="274" w:lineRule="exact"/>
        <w:ind w:left="429"/>
        <w:rPr>
          <w:bCs/>
        </w:rPr>
      </w:pPr>
      <w:r w:rsidRPr="00EA7DA1">
        <w:rPr>
          <w:bCs/>
        </w:rPr>
        <w:t xml:space="preserve">2. Міжнародні організації зі стандартизації. </w:t>
      </w:r>
    </w:p>
    <w:p w14:paraId="507405F4" w14:textId="77777777" w:rsidR="0059023E" w:rsidRPr="00EA7DA1" w:rsidRDefault="0059023E" w:rsidP="0059023E">
      <w:pPr>
        <w:spacing w:before="5" w:line="274" w:lineRule="exact"/>
        <w:ind w:left="429"/>
        <w:rPr>
          <w:bCs/>
        </w:rPr>
      </w:pPr>
      <w:r w:rsidRPr="00EA7DA1">
        <w:rPr>
          <w:bCs/>
        </w:rPr>
        <w:t xml:space="preserve">2.1. Міжнародна організація зі стандартизації. </w:t>
      </w:r>
    </w:p>
    <w:p w14:paraId="0E1545C0" w14:textId="77777777" w:rsidR="0059023E" w:rsidRPr="00EA7DA1" w:rsidRDefault="0059023E" w:rsidP="0059023E">
      <w:pPr>
        <w:spacing w:before="5" w:line="274" w:lineRule="exact"/>
        <w:ind w:left="429"/>
        <w:rPr>
          <w:bCs/>
        </w:rPr>
      </w:pPr>
      <w:r w:rsidRPr="00EA7DA1">
        <w:rPr>
          <w:bCs/>
        </w:rPr>
        <w:t xml:space="preserve">2.2. Міжнародна електротехнічна комісія. </w:t>
      </w:r>
    </w:p>
    <w:p w14:paraId="61217DA3" w14:textId="77777777" w:rsidR="0059023E" w:rsidRPr="00EA7DA1" w:rsidRDefault="0059023E" w:rsidP="0059023E">
      <w:pPr>
        <w:spacing w:before="5" w:line="274" w:lineRule="exact"/>
        <w:ind w:left="429"/>
        <w:rPr>
          <w:bCs/>
        </w:rPr>
      </w:pPr>
      <w:r w:rsidRPr="00EA7DA1">
        <w:rPr>
          <w:bCs/>
        </w:rPr>
        <w:t xml:space="preserve">2.3. Міжнародний союз електрозв'язку. </w:t>
      </w:r>
    </w:p>
    <w:p w14:paraId="5CDDBA78" w14:textId="77777777" w:rsidR="0059023E" w:rsidRPr="00EA7DA1" w:rsidRDefault="0059023E" w:rsidP="0059023E">
      <w:pPr>
        <w:spacing w:before="5" w:line="274" w:lineRule="exact"/>
        <w:ind w:left="429"/>
        <w:rPr>
          <w:bCs/>
        </w:rPr>
      </w:pPr>
      <w:r w:rsidRPr="00EA7DA1">
        <w:rPr>
          <w:bCs/>
        </w:rPr>
        <w:t xml:space="preserve">2.4. Спеціалізовані та регіональні міжнародні організації зі стандартизації. </w:t>
      </w:r>
    </w:p>
    <w:p w14:paraId="414768C8" w14:textId="77777777" w:rsidR="0059023E" w:rsidRPr="00EA7DA1" w:rsidRDefault="0059023E" w:rsidP="0059023E">
      <w:pPr>
        <w:spacing w:before="5" w:line="274" w:lineRule="exact"/>
        <w:ind w:left="429"/>
        <w:rPr>
          <w:bCs/>
        </w:rPr>
      </w:pPr>
      <w:r w:rsidRPr="00EA7DA1">
        <w:rPr>
          <w:bCs/>
        </w:rPr>
        <w:t>3. Європейська стандартизація.</w:t>
      </w:r>
    </w:p>
    <w:p w14:paraId="6B8B9CAA" w14:textId="77777777" w:rsidR="0059023E" w:rsidRPr="00EA7DA1" w:rsidRDefault="0059023E" w:rsidP="0059023E">
      <w:pPr>
        <w:spacing w:before="5" w:line="274" w:lineRule="exact"/>
        <w:ind w:left="429"/>
        <w:rPr>
          <w:b/>
        </w:rPr>
      </w:pPr>
    </w:p>
    <w:p w14:paraId="6606280E" w14:textId="77777777" w:rsidR="0059023E" w:rsidRPr="00EA7DA1" w:rsidRDefault="0059023E" w:rsidP="0059023E">
      <w:pPr>
        <w:spacing w:before="5" w:line="274" w:lineRule="exact"/>
        <w:ind w:left="429"/>
        <w:jc w:val="center"/>
        <w:rPr>
          <w:b/>
        </w:rPr>
      </w:pPr>
      <w:r w:rsidRPr="00EA7DA1">
        <w:rPr>
          <w:b/>
        </w:rPr>
        <w:t>ЗМІСТОВИЙ МОДУЛЬ 2</w:t>
      </w:r>
    </w:p>
    <w:p w14:paraId="153B9C7F" w14:textId="77777777" w:rsidR="0059023E" w:rsidRPr="00EA7DA1" w:rsidRDefault="0059023E" w:rsidP="0059023E">
      <w:pPr>
        <w:spacing w:before="5" w:line="274" w:lineRule="exact"/>
        <w:ind w:left="429"/>
        <w:jc w:val="center"/>
        <w:rPr>
          <w:b/>
        </w:rPr>
      </w:pPr>
      <w:r w:rsidRPr="00EA7DA1">
        <w:rPr>
          <w:b/>
        </w:rPr>
        <w:t>ТЕОРІЯ ТА ПРАКТИКА МЕТРОЛОГІЇ</w:t>
      </w:r>
    </w:p>
    <w:p w14:paraId="2AEF6DD5" w14:textId="77777777" w:rsidR="0059023E" w:rsidRPr="00EA7DA1" w:rsidRDefault="0059023E" w:rsidP="0059023E">
      <w:pPr>
        <w:spacing w:before="5" w:line="274" w:lineRule="exact"/>
        <w:ind w:left="429"/>
        <w:rPr>
          <w:b/>
        </w:rPr>
      </w:pPr>
    </w:p>
    <w:p w14:paraId="3E5558F9" w14:textId="77777777" w:rsidR="0059023E" w:rsidRPr="00EA7DA1" w:rsidRDefault="0059023E" w:rsidP="0059023E">
      <w:pPr>
        <w:spacing w:before="5" w:line="274" w:lineRule="exact"/>
        <w:ind w:left="429"/>
        <w:rPr>
          <w:bCs/>
        </w:rPr>
      </w:pPr>
      <w:r w:rsidRPr="00EA7DA1">
        <w:rPr>
          <w:bCs/>
        </w:rPr>
        <w:t xml:space="preserve">Тема 4. Основи метрології. Історія розвитку метрології </w:t>
      </w:r>
    </w:p>
    <w:p w14:paraId="6B432511" w14:textId="77777777" w:rsidR="0059023E" w:rsidRPr="00EA7DA1" w:rsidRDefault="0059023E" w:rsidP="0059023E">
      <w:pPr>
        <w:spacing w:before="5" w:line="274" w:lineRule="exact"/>
        <w:ind w:left="429"/>
        <w:rPr>
          <w:bCs/>
        </w:rPr>
      </w:pPr>
      <w:r w:rsidRPr="00EA7DA1">
        <w:rPr>
          <w:bCs/>
        </w:rPr>
        <w:t xml:space="preserve">1. Предмет і зміст метрології. </w:t>
      </w:r>
    </w:p>
    <w:p w14:paraId="09F1EA80" w14:textId="77777777" w:rsidR="0059023E" w:rsidRPr="00EA7DA1" w:rsidRDefault="0059023E" w:rsidP="0059023E">
      <w:pPr>
        <w:spacing w:before="5" w:line="274" w:lineRule="exact"/>
        <w:ind w:left="429"/>
        <w:rPr>
          <w:bCs/>
        </w:rPr>
      </w:pPr>
      <w:r w:rsidRPr="00EA7DA1">
        <w:rPr>
          <w:bCs/>
        </w:rPr>
        <w:t xml:space="preserve">2. Історія розвитку метрології. </w:t>
      </w:r>
    </w:p>
    <w:p w14:paraId="20BDE494" w14:textId="77777777" w:rsidR="0059023E" w:rsidRPr="00EA7DA1" w:rsidRDefault="0059023E" w:rsidP="0059023E">
      <w:pPr>
        <w:spacing w:before="5" w:line="274" w:lineRule="exact"/>
        <w:ind w:left="429"/>
        <w:rPr>
          <w:bCs/>
        </w:rPr>
      </w:pPr>
      <w:r w:rsidRPr="00EA7DA1">
        <w:rPr>
          <w:bCs/>
        </w:rPr>
        <w:t>3. Основні поняття в галузі метрології.</w:t>
      </w:r>
    </w:p>
    <w:p w14:paraId="2FF6BE75" w14:textId="77777777" w:rsidR="0059023E" w:rsidRPr="00EA7DA1" w:rsidRDefault="0059023E" w:rsidP="0059023E">
      <w:pPr>
        <w:spacing w:before="5" w:line="274" w:lineRule="exact"/>
        <w:ind w:left="429"/>
        <w:rPr>
          <w:bCs/>
        </w:rPr>
      </w:pPr>
      <w:r w:rsidRPr="00EA7DA1">
        <w:rPr>
          <w:bCs/>
        </w:rPr>
        <w:t xml:space="preserve">Тема 5. Вимірювання фізичних величин </w:t>
      </w:r>
    </w:p>
    <w:p w14:paraId="27F56D4A" w14:textId="77777777" w:rsidR="0059023E" w:rsidRPr="00EA7DA1" w:rsidRDefault="0059023E" w:rsidP="0059023E">
      <w:pPr>
        <w:spacing w:before="5" w:line="274" w:lineRule="exact"/>
        <w:ind w:left="429"/>
        <w:rPr>
          <w:bCs/>
        </w:rPr>
      </w:pPr>
      <w:r w:rsidRPr="00EA7DA1">
        <w:rPr>
          <w:bCs/>
        </w:rPr>
        <w:t xml:space="preserve">1. Визначення та види фізичних величин. </w:t>
      </w:r>
    </w:p>
    <w:p w14:paraId="0D6E811C" w14:textId="77777777" w:rsidR="0059023E" w:rsidRPr="00EA7DA1" w:rsidRDefault="0059023E" w:rsidP="0059023E">
      <w:pPr>
        <w:spacing w:before="5" w:line="274" w:lineRule="exact"/>
        <w:ind w:left="429"/>
        <w:rPr>
          <w:bCs/>
        </w:rPr>
      </w:pPr>
      <w:r w:rsidRPr="00EA7DA1">
        <w:rPr>
          <w:bCs/>
        </w:rPr>
        <w:t xml:space="preserve">2. Одиниці фізичних величин. </w:t>
      </w:r>
    </w:p>
    <w:p w14:paraId="635BBEC0" w14:textId="77777777" w:rsidR="0059023E" w:rsidRPr="00EA7DA1" w:rsidRDefault="0059023E" w:rsidP="0059023E">
      <w:pPr>
        <w:spacing w:before="5" w:line="274" w:lineRule="exact"/>
        <w:ind w:left="429"/>
        <w:rPr>
          <w:bCs/>
        </w:rPr>
      </w:pPr>
      <w:r w:rsidRPr="00EA7DA1">
        <w:rPr>
          <w:bCs/>
        </w:rPr>
        <w:t xml:space="preserve">3. Поняття вимірювання і вимірювальної інформації. Основне рівняння вимірювання. </w:t>
      </w:r>
    </w:p>
    <w:p w14:paraId="51B1B2B3" w14:textId="77777777" w:rsidR="0059023E" w:rsidRPr="00EA7DA1" w:rsidRDefault="0059023E" w:rsidP="0059023E">
      <w:pPr>
        <w:spacing w:before="5" w:line="274" w:lineRule="exact"/>
        <w:ind w:left="429"/>
        <w:rPr>
          <w:bCs/>
        </w:rPr>
      </w:pPr>
      <w:r w:rsidRPr="00EA7DA1">
        <w:rPr>
          <w:bCs/>
        </w:rPr>
        <w:t xml:space="preserve">4. Принцип, метод, режим, алгоритм і процес вимірювання. </w:t>
      </w:r>
    </w:p>
    <w:p w14:paraId="29216CE6" w14:textId="77777777" w:rsidR="0059023E" w:rsidRPr="00EA7DA1" w:rsidRDefault="0059023E" w:rsidP="0059023E">
      <w:pPr>
        <w:spacing w:before="5" w:line="274" w:lineRule="exact"/>
        <w:ind w:left="429"/>
        <w:rPr>
          <w:bCs/>
        </w:rPr>
      </w:pPr>
      <w:r w:rsidRPr="00EA7DA1">
        <w:rPr>
          <w:bCs/>
        </w:rPr>
        <w:t xml:space="preserve">5. Класифікація вимірювань. </w:t>
      </w:r>
    </w:p>
    <w:p w14:paraId="025B6E4D" w14:textId="77777777" w:rsidR="0059023E" w:rsidRPr="00EA7DA1" w:rsidRDefault="0059023E" w:rsidP="0059023E">
      <w:pPr>
        <w:spacing w:before="5" w:line="274" w:lineRule="exact"/>
        <w:ind w:left="429"/>
        <w:rPr>
          <w:bCs/>
        </w:rPr>
      </w:pPr>
      <w:r w:rsidRPr="00EA7DA1">
        <w:rPr>
          <w:bCs/>
        </w:rPr>
        <w:t>6. Класифікація методів вимірювань.</w:t>
      </w:r>
    </w:p>
    <w:p w14:paraId="08A3430A" w14:textId="77777777" w:rsidR="0059023E" w:rsidRPr="00EA7DA1" w:rsidRDefault="0059023E" w:rsidP="0059023E">
      <w:pPr>
        <w:spacing w:before="5" w:line="274" w:lineRule="exact"/>
        <w:ind w:left="429"/>
        <w:rPr>
          <w:bCs/>
        </w:rPr>
      </w:pPr>
      <w:r w:rsidRPr="00EA7DA1">
        <w:rPr>
          <w:bCs/>
        </w:rPr>
        <w:t xml:space="preserve">Тема № 6. Похибки вимірювань </w:t>
      </w:r>
    </w:p>
    <w:p w14:paraId="7A4F798C" w14:textId="77777777" w:rsidR="0059023E" w:rsidRPr="00EA7DA1" w:rsidRDefault="0059023E" w:rsidP="0059023E">
      <w:pPr>
        <w:spacing w:before="5" w:line="274" w:lineRule="exact"/>
        <w:ind w:left="429"/>
        <w:rPr>
          <w:bCs/>
        </w:rPr>
      </w:pPr>
      <w:r w:rsidRPr="00EA7DA1">
        <w:rPr>
          <w:bCs/>
        </w:rPr>
        <w:t xml:space="preserve">1. Поняття результату і похибки вимірювання </w:t>
      </w:r>
    </w:p>
    <w:p w14:paraId="55F6F96B" w14:textId="77777777" w:rsidR="0059023E" w:rsidRPr="00EA7DA1" w:rsidRDefault="0059023E" w:rsidP="0059023E">
      <w:pPr>
        <w:spacing w:before="5" w:line="274" w:lineRule="exact"/>
        <w:ind w:left="429"/>
        <w:rPr>
          <w:bCs/>
        </w:rPr>
      </w:pPr>
      <w:r w:rsidRPr="00EA7DA1">
        <w:rPr>
          <w:bCs/>
        </w:rPr>
        <w:t xml:space="preserve">2. Точність засобів вимірювання </w:t>
      </w:r>
    </w:p>
    <w:p w14:paraId="7ECB5B74" w14:textId="77777777" w:rsidR="0059023E" w:rsidRPr="00EA7DA1" w:rsidRDefault="0059023E" w:rsidP="0059023E">
      <w:pPr>
        <w:spacing w:before="5" w:line="274" w:lineRule="exact"/>
        <w:ind w:left="429"/>
        <w:rPr>
          <w:bCs/>
        </w:rPr>
      </w:pPr>
      <w:r w:rsidRPr="00EA7DA1">
        <w:rPr>
          <w:bCs/>
        </w:rPr>
        <w:t>3. Повірка засобів вимірювання.</w:t>
      </w:r>
    </w:p>
    <w:p w14:paraId="5A806C52" w14:textId="77777777" w:rsidR="0059023E" w:rsidRPr="00EA7DA1" w:rsidRDefault="0059023E" w:rsidP="0059023E">
      <w:pPr>
        <w:spacing w:before="5" w:line="274" w:lineRule="exact"/>
        <w:rPr>
          <w:bCs/>
        </w:rPr>
      </w:pPr>
    </w:p>
    <w:p w14:paraId="0BB2E1D3" w14:textId="77777777" w:rsidR="0059023E" w:rsidRPr="00EA7DA1" w:rsidRDefault="0059023E" w:rsidP="0059023E">
      <w:pPr>
        <w:spacing w:before="5" w:line="274" w:lineRule="exact"/>
        <w:ind w:left="429"/>
        <w:rPr>
          <w:bCs/>
        </w:rPr>
      </w:pPr>
      <w:r w:rsidRPr="00EA7DA1">
        <w:rPr>
          <w:bCs/>
        </w:rPr>
        <w:t xml:space="preserve">Тема 7. Якість і конкурентоспроможність в умовах ринкової економіки </w:t>
      </w:r>
    </w:p>
    <w:p w14:paraId="688E00BD" w14:textId="77777777" w:rsidR="0059023E" w:rsidRPr="00EA7DA1" w:rsidRDefault="0059023E" w:rsidP="0059023E">
      <w:pPr>
        <w:spacing w:before="5" w:line="274" w:lineRule="exact"/>
        <w:ind w:left="429"/>
        <w:rPr>
          <w:bCs/>
        </w:rPr>
      </w:pPr>
      <w:r w:rsidRPr="00EA7DA1">
        <w:rPr>
          <w:bCs/>
        </w:rPr>
        <w:t xml:space="preserve">1. Визначення категорій «якість», «управління якістю». </w:t>
      </w:r>
    </w:p>
    <w:p w14:paraId="2ABF4F7E" w14:textId="77777777" w:rsidR="0059023E" w:rsidRPr="00EA7DA1" w:rsidRDefault="0059023E" w:rsidP="0059023E">
      <w:pPr>
        <w:spacing w:before="5" w:line="274" w:lineRule="exact"/>
        <w:ind w:left="429"/>
        <w:rPr>
          <w:bCs/>
        </w:rPr>
      </w:pPr>
      <w:r w:rsidRPr="00EA7DA1">
        <w:rPr>
          <w:bCs/>
        </w:rPr>
        <w:t xml:space="preserve">2. Якість як складовий елемент конкурентоспроможності. </w:t>
      </w:r>
    </w:p>
    <w:p w14:paraId="08595FC8" w14:textId="77777777" w:rsidR="0059023E" w:rsidRPr="00EA7DA1" w:rsidRDefault="0059023E" w:rsidP="0059023E">
      <w:pPr>
        <w:spacing w:before="5" w:line="274" w:lineRule="exact"/>
        <w:ind w:left="429"/>
        <w:rPr>
          <w:bCs/>
        </w:rPr>
      </w:pPr>
      <w:r w:rsidRPr="00EA7DA1">
        <w:rPr>
          <w:bCs/>
        </w:rPr>
        <w:t xml:space="preserve">3. Системи управління. Якість продукції як об'єкт управління. </w:t>
      </w:r>
    </w:p>
    <w:p w14:paraId="67BC2850" w14:textId="77777777" w:rsidR="0059023E" w:rsidRPr="00EA7DA1" w:rsidRDefault="0059023E" w:rsidP="0059023E">
      <w:pPr>
        <w:spacing w:before="5" w:line="274" w:lineRule="exact"/>
        <w:ind w:left="429"/>
        <w:rPr>
          <w:bCs/>
        </w:rPr>
      </w:pPr>
      <w:r w:rsidRPr="00EA7DA1">
        <w:rPr>
          <w:bCs/>
        </w:rPr>
        <w:t>4. Системи управління якістю.</w:t>
      </w:r>
    </w:p>
    <w:p w14:paraId="386368CB" w14:textId="77777777" w:rsidR="0059023E" w:rsidRPr="00EA7DA1" w:rsidRDefault="0059023E" w:rsidP="0059023E">
      <w:pPr>
        <w:spacing w:before="5" w:line="274" w:lineRule="exact"/>
        <w:ind w:left="429"/>
        <w:rPr>
          <w:bCs/>
        </w:rPr>
      </w:pPr>
      <w:r w:rsidRPr="00EA7DA1">
        <w:rPr>
          <w:bCs/>
        </w:rPr>
        <w:t xml:space="preserve">Тема 8. Система та призначення Міжнародних стандартів серії ISO 9000 і ISO 10000 </w:t>
      </w:r>
    </w:p>
    <w:p w14:paraId="58B80485" w14:textId="77777777" w:rsidR="0059023E" w:rsidRPr="00EA7DA1" w:rsidRDefault="0059023E" w:rsidP="0059023E">
      <w:pPr>
        <w:spacing w:before="5" w:line="274" w:lineRule="exact"/>
        <w:ind w:left="429"/>
        <w:rPr>
          <w:bCs/>
        </w:rPr>
      </w:pPr>
      <w:r w:rsidRPr="00EA7DA1">
        <w:rPr>
          <w:bCs/>
        </w:rPr>
        <w:lastRenderedPageBreak/>
        <w:t xml:space="preserve">1. Склад стандартів серії ISO 9000 і ISO 10000. </w:t>
      </w:r>
    </w:p>
    <w:p w14:paraId="269234D0" w14:textId="77777777" w:rsidR="0059023E" w:rsidRPr="00EA7DA1" w:rsidRDefault="0059023E" w:rsidP="0059023E">
      <w:pPr>
        <w:spacing w:before="5" w:line="274" w:lineRule="exact"/>
        <w:ind w:left="429"/>
        <w:rPr>
          <w:bCs/>
        </w:rPr>
      </w:pPr>
      <w:r w:rsidRPr="00EA7DA1">
        <w:rPr>
          <w:bCs/>
        </w:rPr>
        <w:t xml:space="preserve">2. Вибір та застосування стандартів. </w:t>
      </w:r>
    </w:p>
    <w:p w14:paraId="5200E8E0" w14:textId="77777777" w:rsidR="0059023E" w:rsidRPr="00EA7DA1" w:rsidRDefault="0059023E" w:rsidP="0059023E">
      <w:pPr>
        <w:spacing w:before="5" w:line="274" w:lineRule="exact"/>
        <w:ind w:left="429"/>
        <w:rPr>
          <w:bCs/>
        </w:rPr>
      </w:pPr>
      <w:r w:rsidRPr="00EA7DA1">
        <w:rPr>
          <w:bCs/>
        </w:rPr>
        <w:t>3. Вимоги що містять стандарти серії ISO 9000.</w:t>
      </w:r>
    </w:p>
    <w:p w14:paraId="07F2C700" w14:textId="77777777" w:rsidR="0059023E" w:rsidRPr="00EA7DA1" w:rsidRDefault="0059023E" w:rsidP="0059023E">
      <w:pPr>
        <w:spacing w:before="5" w:line="274" w:lineRule="exact"/>
        <w:ind w:left="429"/>
        <w:rPr>
          <w:bCs/>
        </w:rPr>
      </w:pPr>
      <w:r w:rsidRPr="00EA7DA1">
        <w:rPr>
          <w:bCs/>
        </w:rPr>
        <w:t xml:space="preserve">Тема 9. Загальні вимоги до організації системи управління якістю за стандартом ISO 9000:2005, IDT </w:t>
      </w:r>
    </w:p>
    <w:p w14:paraId="07C8F484" w14:textId="77777777" w:rsidR="0059023E" w:rsidRPr="00EA7DA1" w:rsidRDefault="0059023E" w:rsidP="0059023E">
      <w:pPr>
        <w:spacing w:before="5" w:line="274" w:lineRule="exact"/>
        <w:ind w:left="429"/>
        <w:rPr>
          <w:bCs/>
        </w:rPr>
      </w:pPr>
      <w:r w:rsidRPr="00EA7DA1">
        <w:rPr>
          <w:bCs/>
        </w:rPr>
        <w:t xml:space="preserve">1. Загальні положення стандарту ISO 9000:2005, IDT. </w:t>
      </w:r>
    </w:p>
    <w:p w14:paraId="43591131" w14:textId="77777777" w:rsidR="0059023E" w:rsidRPr="00EA7DA1" w:rsidRDefault="0059023E" w:rsidP="0059023E">
      <w:pPr>
        <w:spacing w:before="5" w:line="274" w:lineRule="exact"/>
        <w:ind w:left="429"/>
        <w:rPr>
          <w:bCs/>
        </w:rPr>
      </w:pPr>
      <w:r w:rsidRPr="00EA7DA1">
        <w:rPr>
          <w:bCs/>
        </w:rPr>
        <w:t xml:space="preserve">2. Принципи управління якістю. </w:t>
      </w:r>
    </w:p>
    <w:p w14:paraId="4AF56934" w14:textId="77777777" w:rsidR="0059023E" w:rsidRPr="00EA7DA1" w:rsidRDefault="0059023E" w:rsidP="0059023E">
      <w:pPr>
        <w:spacing w:before="5" w:line="274" w:lineRule="exact"/>
        <w:ind w:left="429"/>
        <w:rPr>
          <w:bCs/>
        </w:rPr>
      </w:pPr>
      <w:r w:rsidRPr="00EA7DA1">
        <w:rPr>
          <w:bCs/>
        </w:rPr>
        <w:t xml:space="preserve">3. Сфера застосування стандарту. </w:t>
      </w:r>
    </w:p>
    <w:p w14:paraId="43D1D904" w14:textId="77777777" w:rsidR="0059023E" w:rsidRPr="00EA7DA1" w:rsidRDefault="0059023E" w:rsidP="0059023E">
      <w:pPr>
        <w:spacing w:before="5" w:line="274" w:lineRule="exact"/>
        <w:ind w:left="429"/>
        <w:rPr>
          <w:bCs/>
        </w:rPr>
      </w:pPr>
      <w:r w:rsidRPr="00EA7DA1">
        <w:rPr>
          <w:bCs/>
        </w:rPr>
        <w:t xml:space="preserve">4. Основні положення системи управління якістю. </w:t>
      </w:r>
    </w:p>
    <w:p w14:paraId="647F4239" w14:textId="77777777" w:rsidR="0059023E" w:rsidRPr="00EA7DA1" w:rsidRDefault="0059023E" w:rsidP="0059023E">
      <w:pPr>
        <w:spacing w:before="5" w:line="274" w:lineRule="exact"/>
        <w:ind w:left="429"/>
        <w:rPr>
          <w:bCs/>
        </w:rPr>
      </w:pPr>
      <w:r w:rsidRPr="00EA7DA1">
        <w:rPr>
          <w:bCs/>
        </w:rPr>
        <w:t>5. Оновлення стандартів ISO серії 9000.</w:t>
      </w:r>
    </w:p>
    <w:p w14:paraId="011C6166" w14:textId="77777777" w:rsidR="0059023E" w:rsidRPr="00EA7DA1" w:rsidRDefault="0059023E" w:rsidP="0059023E">
      <w:pPr>
        <w:spacing w:before="5" w:line="274" w:lineRule="exact"/>
        <w:ind w:left="429"/>
        <w:rPr>
          <w:b/>
        </w:rPr>
      </w:pPr>
      <w:r w:rsidRPr="00EA7DA1">
        <w:rPr>
          <w:bCs/>
        </w:rPr>
        <w:t>Тема 10. Перспективи розвитку технічного регулювання</w:t>
      </w:r>
      <w:r w:rsidRPr="00EA7DA1">
        <w:rPr>
          <w:b/>
        </w:rPr>
        <w:t>.</w:t>
      </w:r>
    </w:p>
    <w:p w14:paraId="38D12D9E" w14:textId="77777777" w:rsidR="0059023E" w:rsidRPr="00EA7DA1" w:rsidRDefault="0059023E" w:rsidP="0059023E">
      <w:pPr>
        <w:spacing w:before="5" w:line="274" w:lineRule="exact"/>
        <w:ind w:left="429"/>
        <w:rPr>
          <w:bCs/>
        </w:rPr>
      </w:pPr>
      <w:r w:rsidRPr="00EA7DA1">
        <w:rPr>
          <w:bCs/>
        </w:rPr>
        <w:t xml:space="preserve">1. Основні напрямки розвитку. </w:t>
      </w:r>
    </w:p>
    <w:p w14:paraId="4BCFDCA4" w14:textId="77777777" w:rsidR="0059023E" w:rsidRPr="00EA7DA1" w:rsidRDefault="0059023E" w:rsidP="0059023E">
      <w:pPr>
        <w:spacing w:before="5" w:line="274" w:lineRule="exact"/>
        <w:ind w:left="429"/>
        <w:rPr>
          <w:bCs/>
        </w:rPr>
      </w:pPr>
      <w:r w:rsidRPr="00EA7DA1">
        <w:rPr>
          <w:bCs/>
        </w:rPr>
        <w:t>2. Загальні висновки.</w:t>
      </w:r>
    </w:p>
    <w:p w14:paraId="5B86FDA6" w14:textId="77777777" w:rsidR="00843154" w:rsidRDefault="00843154" w:rsidP="00843154">
      <w:pPr>
        <w:pStyle w:val="ac"/>
        <w:ind w:left="720"/>
        <w:rPr>
          <w:bCs/>
          <w:sz w:val="26"/>
        </w:rPr>
      </w:pPr>
    </w:p>
    <w:p w14:paraId="5C369C72" w14:textId="4183D48A" w:rsidR="00843154" w:rsidRPr="00286C49" w:rsidRDefault="00843154" w:rsidP="00843154">
      <w:pPr>
        <w:pStyle w:val="ac"/>
        <w:ind w:left="720"/>
        <w:rPr>
          <w:b/>
          <w:sz w:val="26"/>
        </w:rPr>
      </w:pPr>
      <w:r w:rsidRPr="00286C49">
        <w:rPr>
          <w:b/>
          <w:sz w:val="26"/>
        </w:rPr>
        <w:t>Практичні заняття</w:t>
      </w:r>
    </w:p>
    <w:p w14:paraId="73F74F1D" w14:textId="77777777" w:rsidR="00286C49" w:rsidRPr="00286C49" w:rsidRDefault="00286C49" w:rsidP="00286C49">
      <w:pPr>
        <w:pStyle w:val="ac"/>
        <w:ind w:left="720"/>
        <w:rPr>
          <w:bCs/>
          <w:sz w:val="26"/>
        </w:rPr>
      </w:pPr>
    </w:p>
    <w:p w14:paraId="71A2F75B" w14:textId="77777777" w:rsidR="00286C49" w:rsidRPr="00286C49" w:rsidRDefault="00286C49" w:rsidP="00286C49">
      <w:pPr>
        <w:pStyle w:val="ac"/>
        <w:ind w:left="720"/>
        <w:rPr>
          <w:bCs/>
          <w:sz w:val="26"/>
        </w:rPr>
      </w:pPr>
      <w:r w:rsidRPr="00286C49">
        <w:rPr>
          <w:bCs/>
          <w:sz w:val="26"/>
        </w:rPr>
        <w:t>1.</w:t>
      </w:r>
      <w:r w:rsidRPr="00286C49">
        <w:rPr>
          <w:bCs/>
          <w:sz w:val="26"/>
        </w:rPr>
        <w:tab/>
        <w:t>Фізичні величина та їх вимірювання.</w:t>
      </w:r>
    </w:p>
    <w:p w14:paraId="13F84696" w14:textId="77777777" w:rsidR="00286C49" w:rsidRPr="00286C49" w:rsidRDefault="00286C49" w:rsidP="00286C49">
      <w:pPr>
        <w:pStyle w:val="ac"/>
        <w:ind w:left="720"/>
        <w:rPr>
          <w:bCs/>
          <w:sz w:val="26"/>
        </w:rPr>
      </w:pPr>
      <w:r w:rsidRPr="00286C49">
        <w:rPr>
          <w:bCs/>
          <w:sz w:val="26"/>
        </w:rPr>
        <w:t>2.</w:t>
      </w:r>
      <w:r w:rsidRPr="00286C49">
        <w:rPr>
          <w:bCs/>
          <w:sz w:val="26"/>
        </w:rPr>
        <w:tab/>
        <w:t>Одиниці вимірювань.</w:t>
      </w:r>
    </w:p>
    <w:p w14:paraId="36B8AAF4" w14:textId="77777777" w:rsidR="00286C49" w:rsidRPr="00286C49" w:rsidRDefault="00286C49" w:rsidP="00286C49">
      <w:pPr>
        <w:pStyle w:val="ac"/>
        <w:ind w:left="720"/>
        <w:rPr>
          <w:bCs/>
          <w:sz w:val="26"/>
        </w:rPr>
      </w:pPr>
      <w:r w:rsidRPr="00286C49">
        <w:rPr>
          <w:bCs/>
          <w:sz w:val="26"/>
        </w:rPr>
        <w:t>3.</w:t>
      </w:r>
      <w:r w:rsidRPr="00286C49">
        <w:rPr>
          <w:bCs/>
          <w:sz w:val="26"/>
        </w:rPr>
        <w:tab/>
        <w:t>Засоби вимірювань та їх метрологічна характеристика.</w:t>
      </w:r>
    </w:p>
    <w:p w14:paraId="658330E6" w14:textId="77777777" w:rsidR="00286C49" w:rsidRPr="00286C49" w:rsidRDefault="00286C49" w:rsidP="00286C49">
      <w:pPr>
        <w:pStyle w:val="ac"/>
        <w:ind w:left="720"/>
        <w:rPr>
          <w:bCs/>
          <w:sz w:val="26"/>
        </w:rPr>
      </w:pPr>
      <w:r w:rsidRPr="00286C49">
        <w:rPr>
          <w:bCs/>
          <w:sz w:val="26"/>
        </w:rPr>
        <w:t>4.</w:t>
      </w:r>
      <w:r w:rsidRPr="00286C49">
        <w:rPr>
          <w:bCs/>
          <w:sz w:val="26"/>
        </w:rPr>
        <w:tab/>
        <w:t>Методи і способи вимірювань.</w:t>
      </w:r>
    </w:p>
    <w:p w14:paraId="74F7D4B9" w14:textId="77777777" w:rsidR="00286C49" w:rsidRPr="00286C49" w:rsidRDefault="00286C49" w:rsidP="00286C49">
      <w:pPr>
        <w:pStyle w:val="ac"/>
        <w:ind w:left="720"/>
        <w:rPr>
          <w:bCs/>
          <w:sz w:val="26"/>
        </w:rPr>
      </w:pPr>
      <w:r w:rsidRPr="00286C49">
        <w:rPr>
          <w:bCs/>
          <w:sz w:val="26"/>
        </w:rPr>
        <w:t>5.</w:t>
      </w:r>
      <w:r w:rsidRPr="00286C49">
        <w:rPr>
          <w:bCs/>
          <w:sz w:val="26"/>
        </w:rPr>
        <w:tab/>
        <w:t>Маркування споживчих товарів.</w:t>
      </w:r>
    </w:p>
    <w:p w14:paraId="62A8AFFF" w14:textId="77777777" w:rsidR="00286C49" w:rsidRPr="00286C49" w:rsidRDefault="00286C49" w:rsidP="00286C49">
      <w:pPr>
        <w:pStyle w:val="ac"/>
        <w:ind w:left="720"/>
        <w:rPr>
          <w:bCs/>
          <w:sz w:val="26"/>
        </w:rPr>
      </w:pPr>
      <w:r w:rsidRPr="00286C49">
        <w:rPr>
          <w:bCs/>
          <w:sz w:val="26"/>
        </w:rPr>
        <w:t>6.</w:t>
      </w:r>
      <w:r w:rsidRPr="00286C49">
        <w:rPr>
          <w:bCs/>
          <w:sz w:val="26"/>
        </w:rPr>
        <w:tab/>
        <w:t>Основний постулат метрології.</w:t>
      </w:r>
    </w:p>
    <w:p w14:paraId="7C74ADF6" w14:textId="77777777" w:rsidR="00286C49" w:rsidRPr="00286C49" w:rsidRDefault="00286C49" w:rsidP="00286C49">
      <w:pPr>
        <w:pStyle w:val="ac"/>
        <w:ind w:left="720"/>
        <w:rPr>
          <w:bCs/>
          <w:sz w:val="26"/>
        </w:rPr>
      </w:pPr>
      <w:r w:rsidRPr="00286C49">
        <w:rPr>
          <w:bCs/>
          <w:sz w:val="26"/>
        </w:rPr>
        <w:t>7.</w:t>
      </w:r>
      <w:r w:rsidRPr="00286C49">
        <w:rPr>
          <w:bCs/>
          <w:sz w:val="26"/>
        </w:rPr>
        <w:tab/>
        <w:t>Характеристика факторів, що впливають на результат вимірювання.</w:t>
      </w:r>
    </w:p>
    <w:p w14:paraId="2342BEE3" w14:textId="77777777" w:rsidR="00286C49" w:rsidRPr="00286C49" w:rsidRDefault="00286C49" w:rsidP="00286C49">
      <w:pPr>
        <w:pStyle w:val="ac"/>
        <w:ind w:left="720"/>
        <w:rPr>
          <w:bCs/>
          <w:sz w:val="26"/>
        </w:rPr>
      </w:pPr>
      <w:r w:rsidRPr="00286C49">
        <w:rPr>
          <w:bCs/>
          <w:sz w:val="26"/>
        </w:rPr>
        <w:t>8.</w:t>
      </w:r>
      <w:r w:rsidRPr="00286C49">
        <w:rPr>
          <w:bCs/>
          <w:sz w:val="26"/>
        </w:rPr>
        <w:tab/>
        <w:t>Обробка результатів вимірювань</w:t>
      </w:r>
    </w:p>
    <w:p w14:paraId="52A1E281" w14:textId="77777777" w:rsidR="00286C49" w:rsidRPr="00286C49" w:rsidRDefault="00286C49" w:rsidP="00286C49">
      <w:pPr>
        <w:pStyle w:val="ac"/>
        <w:ind w:left="720"/>
        <w:rPr>
          <w:bCs/>
          <w:sz w:val="26"/>
        </w:rPr>
      </w:pPr>
      <w:r w:rsidRPr="00286C49">
        <w:rPr>
          <w:bCs/>
          <w:sz w:val="26"/>
        </w:rPr>
        <w:t>9.</w:t>
      </w:r>
      <w:r w:rsidRPr="00286C49">
        <w:rPr>
          <w:bCs/>
          <w:sz w:val="26"/>
        </w:rPr>
        <w:tab/>
        <w:t>Штрих-коди</w:t>
      </w:r>
    </w:p>
    <w:p w14:paraId="539217E4" w14:textId="277B591D" w:rsidR="00975573" w:rsidRDefault="00286C49" w:rsidP="00286C49">
      <w:pPr>
        <w:pStyle w:val="ac"/>
        <w:ind w:left="720"/>
        <w:rPr>
          <w:bCs/>
          <w:sz w:val="26"/>
        </w:rPr>
      </w:pPr>
      <w:r w:rsidRPr="00286C49">
        <w:rPr>
          <w:bCs/>
          <w:sz w:val="26"/>
        </w:rPr>
        <w:t>10.</w:t>
      </w:r>
      <w:r w:rsidRPr="00286C49">
        <w:rPr>
          <w:bCs/>
          <w:sz w:val="26"/>
        </w:rPr>
        <w:tab/>
        <w:t>Вимірювання якості</w:t>
      </w:r>
    </w:p>
    <w:p w14:paraId="53F0A1C5" w14:textId="77777777" w:rsidR="002C2A0F" w:rsidRDefault="008F7B8E" w:rsidP="00843154">
      <w:pPr>
        <w:pStyle w:val="ac"/>
        <w:ind w:left="720"/>
        <w:rPr>
          <w:b/>
          <w:sz w:val="26"/>
        </w:rPr>
      </w:pPr>
      <w:r w:rsidRPr="008F7B8E">
        <w:rPr>
          <w:b/>
          <w:sz w:val="26"/>
        </w:rPr>
        <w:t xml:space="preserve">  </w:t>
      </w:r>
    </w:p>
    <w:p w14:paraId="16EF5B64" w14:textId="2CEB24D4" w:rsidR="00975573" w:rsidRDefault="008F7B8E" w:rsidP="00843154">
      <w:pPr>
        <w:pStyle w:val="ac"/>
        <w:ind w:left="720"/>
        <w:rPr>
          <w:bCs/>
          <w:sz w:val="26"/>
        </w:rPr>
      </w:pPr>
      <w:r w:rsidRPr="008F7B8E">
        <w:rPr>
          <w:b/>
          <w:sz w:val="26"/>
        </w:rPr>
        <w:t>Змістовний модуль 3. Виконання контрольної роботи</w:t>
      </w:r>
      <w:r w:rsidRPr="008F7B8E">
        <w:rPr>
          <w:bCs/>
          <w:sz w:val="26"/>
        </w:rPr>
        <w:t>.</w:t>
      </w:r>
    </w:p>
    <w:p w14:paraId="3022BF89" w14:textId="77777777" w:rsidR="007C4116" w:rsidRDefault="007C4116" w:rsidP="007C4116">
      <w:pPr>
        <w:pStyle w:val="ac"/>
        <w:spacing w:before="1"/>
        <w:rPr>
          <w:b/>
          <w:sz w:val="26"/>
        </w:rPr>
      </w:pPr>
    </w:p>
    <w:p w14:paraId="401ABA0B" w14:textId="4087D82F" w:rsidR="007C4116" w:rsidRDefault="008F7B8E" w:rsidP="007C4116">
      <w:pPr>
        <w:ind w:left="117" w:right="168"/>
        <w:jc w:val="center"/>
        <w:rPr>
          <w:b/>
          <w:spacing w:val="-9"/>
          <w:sz w:val="26"/>
        </w:rPr>
      </w:pPr>
      <w:r>
        <w:rPr>
          <w:b/>
          <w:sz w:val="26"/>
        </w:rPr>
        <w:t>Контрольна робота</w:t>
      </w:r>
      <w:r w:rsidR="007C4116">
        <w:rPr>
          <w:b/>
          <w:spacing w:val="-9"/>
          <w:sz w:val="26"/>
        </w:rPr>
        <w:t xml:space="preserve"> </w:t>
      </w:r>
    </w:p>
    <w:p w14:paraId="72D61C41" w14:textId="77777777" w:rsidR="00286C49" w:rsidRDefault="00286C49" w:rsidP="007C4116">
      <w:pPr>
        <w:ind w:left="117" w:right="168"/>
        <w:jc w:val="center"/>
        <w:rPr>
          <w:b/>
          <w:spacing w:val="-9"/>
          <w:sz w:val="26"/>
        </w:rPr>
      </w:pPr>
    </w:p>
    <w:p w14:paraId="2D3A22D6" w14:textId="3C3EE445" w:rsidR="00286C49" w:rsidRDefault="00286C49" w:rsidP="002D4260">
      <w:pPr>
        <w:pStyle w:val="ac"/>
        <w:spacing w:before="100" w:beforeAutospacing="1"/>
        <w:rPr>
          <w:bCs/>
          <w:sz w:val="26"/>
        </w:rPr>
      </w:pPr>
      <w:r w:rsidRPr="00286C49">
        <w:rPr>
          <w:bCs/>
          <w:sz w:val="26"/>
        </w:rPr>
        <w:t>Виконання розрахунків за індивідуальним завданням за наступними розділами: переважні числа і ряди переважних чисел, економічна ефективність стандартизації, стандартизація маркувальних знаків на продукції, аналіз реальних штрих-кодів та перевірка їх достовірності.</w:t>
      </w:r>
    </w:p>
    <w:p w14:paraId="076A4848" w14:textId="4EA5F6ED" w:rsidR="002D4260" w:rsidRPr="002D4260" w:rsidRDefault="002D4260" w:rsidP="002D4260">
      <w:pPr>
        <w:pStyle w:val="ac"/>
        <w:spacing w:before="100" w:beforeAutospacing="1"/>
        <w:rPr>
          <w:bCs/>
          <w:sz w:val="26"/>
        </w:rPr>
      </w:pPr>
      <w:r w:rsidRPr="002D4260">
        <w:rPr>
          <w:bCs/>
          <w:sz w:val="26"/>
        </w:rPr>
        <w:t>Завдання виконується у вигляді письмового звіту (</w:t>
      </w:r>
      <w:r w:rsidR="00286C49">
        <w:rPr>
          <w:bCs/>
          <w:sz w:val="26"/>
        </w:rPr>
        <w:t>8-10</w:t>
      </w:r>
      <w:r w:rsidRPr="002D4260">
        <w:rPr>
          <w:bCs/>
          <w:sz w:val="26"/>
        </w:rPr>
        <w:t xml:space="preserve"> сторінок), оформленого відповідно до вимог КНУБА, з посиланням на використані джерела, та подається у встановлений термін для перевірки й оцінювання.</w:t>
      </w:r>
    </w:p>
    <w:p w14:paraId="3A5E5022" w14:textId="77777777" w:rsidR="002D4260" w:rsidRPr="002D4260" w:rsidRDefault="002D4260" w:rsidP="007C4116">
      <w:pPr>
        <w:pStyle w:val="ac"/>
        <w:spacing w:before="297"/>
        <w:rPr>
          <w:bCs/>
          <w:sz w:val="26"/>
        </w:rPr>
      </w:pPr>
    </w:p>
    <w:p w14:paraId="6D9BC4C6" w14:textId="77777777" w:rsidR="007C4116" w:rsidRDefault="007C4116" w:rsidP="007C4116">
      <w:pPr>
        <w:ind w:left="116" w:right="169"/>
        <w:jc w:val="center"/>
        <w:rPr>
          <w:b/>
          <w:spacing w:val="-2"/>
          <w:sz w:val="26"/>
        </w:rPr>
      </w:pPr>
      <w:r>
        <w:rPr>
          <w:b/>
          <w:sz w:val="26"/>
        </w:rPr>
        <w:t>Розподіл</w:t>
      </w:r>
      <w:r>
        <w:rPr>
          <w:b/>
          <w:spacing w:val="-9"/>
          <w:sz w:val="26"/>
        </w:rPr>
        <w:t xml:space="preserve"> </w:t>
      </w:r>
      <w:r>
        <w:rPr>
          <w:b/>
          <w:sz w:val="26"/>
        </w:rPr>
        <w:t>годин</w:t>
      </w:r>
      <w:r>
        <w:rPr>
          <w:b/>
          <w:spacing w:val="-9"/>
          <w:sz w:val="26"/>
        </w:rPr>
        <w:t xml:space="preserve"> </w:t>
      </w:r>
      <w:r>
        <w:rPr>
          <w:b/>
          <w:sz w:val="26"/>
        </w:rPr>
        <w:t>самостійної</w:t>
      </w:r>
      <w:r>
        <w:rPr>
          <w:b/>
          <w:spacing w:val="-10"/>
          <w:sz w:val="26"/>
        </w:rPr>
        <w:t xml:space="preserve"> </w:t>
      </w:r>
      <w:r>
        <w:rPr>
          <w:b/>
          <w:sz w:val="26"/>
        </w:rPr>
        <w:t>роботи</w:t>
      </w:r>
      <w:r>
        <w:rPr>
          <w:b/>
          <w:spacing w:val="-7"/>
          <w:sz w:val="26"/>
        </w:rPr>
        <w:t xml:space="preserve"> </w:t>
      </w:r>
      <w:r>
        <w:rPr>
          <w:b/>
          <w:spacing w:val="-2"/>
          <w:sz w:val="26"/>
        </w:rPr>
        <w:t>здобувачів</w:t>
      </w:r>
    </w:p>
    <w:p w14:paraId="029C3984" w14:textId="77777777" w:rsidR="002D4260" w:rsidRDefault="002D4260" w:rsidP="007C4116">
      <w:pPr>
        <w:ind w:left="116" w:right="169"/>
        <w:jc w:val="center"/>
        <w:rPr>
          <w:b/>
          <w:sz w:val="26"/>
        </w:rPr>
      </w:pPr>
    </w:p>
    <w:p w14:paraId="0E938D2A" w14:textId="77777777" w:rsidR="00286C49" w:rsidRPr="009041EB" w:rsidRDefault="00286C49" w:rsidP="00286C49">
      <w:pPr>
        <w:ind w:left="116" w:right="169"/>
        <w:rPr>
          <w:sz w:val="24"/>
          <w:szCs w:val="24"/>
          <w:lang w:val="ru-UA" w:eastAsia="ru-UA"/>
        </w:rPr>
      </w:pPr>
      <w:r w:rsidRPr="009041EB">
        <w:rPr>
          <w:sz w:val="24"/>
          <w:szCs w:val="24"/>
          <w:lang w:val="ru-UA" w:eastAsia="ru-UA"/>
        </w:rPr>
        <w:t xml:space="preserve">Тема 1. </w:t>
      </w:r>
      <w:proofErr w:type="spellStart"/>
      <w:r w:rsidRPr="009041EB">
        <w:rPr>
          <w:sz w:val="24"/>
          <w:szCs w:val="24"/>
          <w:lang w:val="ru-UA" w:eastAsia="ru-UA"/>
        </w:rPr>
        <w:t>Стандартизація</w:t>
      </w:r>
      <w:proofErr w:type="spellEnd"/>
      <w:r w:rsidRPr="009041EB">
        <w:rPr>
          <w:sz w:val="24"/>
          <w:szCs w:val="24"/>
          <w:lang w:val="ru-UA" w:eastAsia="ru-UA"/>
        </w:rPr>
        <w:t xml:space="preserve"> </w:t>
      </w:r>
      <w:proofErr w:type="spellStart"/>
      <w:r w:rsidRPr="009041EB">
        <w:rPr>
          <w:sz w:val="24"/>
          <w:szCs w:val="24"/>
          <w:lang w:val="ru-UA" w:eastAsia="ru-UA"/>
        </w:rPr>
        <w:t>маркувальних</w:t>
      </w:r>
      <w:proofErr w:type="spellEnd"/>
      <w:r w:rsidRPr="009041EB">
        <w:rPr>
          <w:sz w:val="24"/>
          <w:szCs w:val="24"/>
          <w:lang w:val="ru-UA" w:eastAsia="ru-UA"/>
        </w:rPr>
        <w:t xml:space="preserve"> </w:t>
      </w:r>
      <w:proofErr w:type="spellStart"/>
      <w:r w:rsidRPr="009041EB">
        <w:rPr>
          <w:sz w:val="24"/>
          <w:szCs w:val="24"/>
          <w:lang w:val="ru-UA" w:eastAsia="ru-UA"/>
        </w:rPr>
        <w:t>знаків</w:t>
      </w:r>
      <w:proofErr w:type="spellEnd"/>
      <w:r w:rsidRPr="009041EB">
        <w:rPr>
          <w:sz w:val="24"/>
          <w:szCs w:val="24"/>
          <w:lang w:val="ru-UA" w:eastAsia="ru-UA"/>
        </w:rPr>
        <w:t xml:space="preserve"> на </w:t>
      </w:r>
      <w:proofErr w:type="spellStart"/>
      <w:r w:rsidRPr="009041EB">
        <w:rPr>
          <w:sz w:val="24"/>
          <w:szCs w:val="24"/>
          <w:lang w:val="ru-UA" w:eastAsia="ru-UA"/>
        </w:rPr>
        <w:t>продукції</w:t>
      </w:r>
      <w:proofErr w:type="spellEnd"/>
    </w:p>
    <w:p w14:paraId="4D9B4D16" w14:textId="77777777" w:rsidR="00286C49" w:rsidRPr="009041EB" w:rsidRDefault="00286C49" w:rsidP="00286C49">
      <w:pPr>
        <w:ind w:left="116" w:right="169"/>
        <w:rPr>
          <w:sz w:val="24"/>
          <w:szCs w:val="24"/>
          <w:lang w:val="ru-UA" w:eastAsia="ru-UA"/>
        </w:rPr>
      </w:pPr>
      <w:r w:rsidRPr="009041EB">
        <w:rPr>
          <w:sz w:val="24"/>
          <w:szCs w:val="24"/>
          <w:lang w:val="ru-UA" w:eastAsia="ru-UA"/>
        </w:rPr>
        <w:t xml:space="preserve">Тема 2. </w:t>
      </w:r>
      <w:proofErr w:type="spellStart"/>
      <w:r w:rsidRPr="009041EB">
        <w:rPr>
          <w:sz w:val="24"/>
          <w:szCs w:val="24"/>
          <w:lang w:val="ru-UA" w:eastAsia="ru-UA"/>
        </w:rPr>
        <w:t>Фізичні</w:t>
      </w:r>
      <w:proofErr w:type="spellEnd"/>
      <w:r w:rsidRPr="009041EB">
        <w:rPr>
          <w:sz w:val="24"/>
          <w:szCs w:val="24"/>
          <w:lang w:val="ru-UA" w:eastAsia="ru-UA"/>
        </w:rPr>
        <w:t xml:space="preserve"> </w:t>
      </w:r>
      <w:proofErr w:type="spellStart"/>
      <w:r w:rsidRPr="009041EB">
        <w:rPr>
          <w:sz w:val="24"/>
          <w:szCs w:val="24"/>
          <w:lang w:val="ru-UA" w:eastAsia="ru-UA"/>
        </w:rPr>
        <w:t>величини</w:t>
      </w:r>
      <w:proofErr w:type="spellEnd"/>
      <w:r w:rsidRPr="009041EB">
        <w:rPr>
          <w:sz w:val="24"/>
          <w:szCs w:val="24"/>
          <w:lang w:val="ru-UA" w:eastAsia="ru-UA"/>
        </w:rPr>
        <w:t xml:space="preserve"> та </w:t>
      </w:r>
      <w:proofErr w:type="spellStart"/>
      <w:r w:rsidRPr="009041EB">
        <w:rPr>
          <w:sz w:val="24"/>
          <w:szCs w:val="24"/>
          <w:lang w:val="ru-UA" w:eastAsia="ru-UA"/>
        </w:rPr>
        <w:t>їх</w:t>
      </w:r>
      <w:proofErr w:type="spellEnd"/>
      <w:r w:rsidRPr="009041EB">
        <w:rPr>
          <w:sz w:val="24"/>
          <w:szCs w:val="24"/>
          <w:lang w:val="ru-UA" w:eastAsia="ru-UA"/>
        </w:rPr>
        <w:t xml:space="preserve"> </w:t>
      </w:r>
      <w:proofErr w:type="spellStart"/>
      <w:r w:rsidRPr="009041EB">
        <w:rPr>
          <w:sz w:val="24"/>
          <w:szCs w:val="24"/>
          <w:lang w:val="ru-UA" w:eastAsia="ru-UA"/>
        </w:rPr>
        <w:t>вимірювання</w:t>
      </w:r>
      <w:proofErr w:type="spellEnd"/>
      <w:r w:rsidRPr="009041EB">
        <w:rPr>
          <w:sz w:val="24"/>
          <w:szCs w:val="24"/>
          <w:lang w:val="ru-UA" w:eastAsia="ru-UA"/>
        </w:rPr>
        <w:t>.</w:t>
      </w:r>
    </w:p>
    <w:p w14:paraId="59E9341C" w14:textId="77777777" w:rsidR="00286C49" w:rsidRPr="009041EB" w:rsidRDefault="00286C49" w:rsidP="00286C49">
      <w:pPr>
        <w:ind w:left="116" w:right="169"/>
        <w:rPr>
          <w:sz w:val="24"/>
          <w:szCs w:val="24"/>
          <w:lang w:val="ru-UA" w:eastAsia="ru-UA"/>
        </w:rPr>
      </w:pPr>
      <w:r w:rsidRPr="009041EB">
        <w:rPr>
          <w:sz w:val="24"/>
          <w:szCs w:val="24"/>
          <w:lang w:val="ru-UA" w:eastAsia="ru-UA"/>
        </w:rPr>
        <w:t xml:space="preserve">Тема 3. </w:t>
      </w:r>
      <w:proofErr w:type="spellStart"/>
      <w:r w:rsidRPr="009041EB">
        <w:rPr>
          <w:sz w:val="24"/>
          <w:szCs w:val="24"/>
          <w:lang w:val="ru-UA" w:eastAsia="ru-UA"/>
        </w:rPr>
        <w:t>Сутність</w:t>
      </w:r>
      <w:proofErr w:type="spellEnd"/>
      <w:r w:rsidRPr="009041EB">
        <w:rPr>
          <w:sz w:val="24"/>
          <w:szCs w:val="24"/>
          <w:lang w:val="ru-UA" w:eastAsia="ru-UA"/>
        </w:rPr>
        <w:t xml:space="preserve"> </w:t>
      </w:r>
      <w:proofErr w:type="spellStart"/>
      <w:r w:rsidRPr="009041EB">
        <w:rPr>
          <w:sz w:val="24"/>
          <w:szCs w:val="24"/>
          <w:lang w:val="ru-UA" w:eastAsia="ru-UA"/>
        </w:rPr>
        <w:t>якості</w:t>
      </w:r>
      <w:proofErr w:type="spellEnd"/>
      <w:r w:rsidRPr="009041EB">
        <w:rPr>
          <w:sz w:val="24"/>
          <w:szCs w:val="24"/>
          <w:lang w:val="ru-UA" w:eastAsia="ru-UA"/>
        </w:rPr>
        <w:t xml:space="preserve"> й </w:t>
      </w:r>
      <w:proofErr w:type="spellStart"/>
      <w:r w:rsidRPr="009041EB">
        <w:rPr>
          <w:sz w:val="24"/>
          <w:szCs w:val="24"/>
          <w:lang w:val="ru-UA" w:eastAsia="ru-UA"/>
        </w:rPr>
        <w:t>оцінка</w:t>
      </w:r>
      <w:proofErr w:type="spellEnd"/>
      <w:r w:rsidRPr="009041EB">
        <w:rPr>
          <w:sz w:val="24"/>
          <w:szCs w:val="24"/>
          <w:lang w:val="ru-UA" w:eastAsia="ru-UA"/>
        </w:rPr>
        <w:t xml:space="preserve"> </w:t>
      </w:r>
      <w:proofErr w:type="spellStart"/>
      <w:r w:rsidRPr="009041EB">
        <w:rPr>
          <w:sz w:val="24"/>
          <w:szCs w:val="24"/>
          <w:lang w:val="ru-UA" w:eastAsia="ru-UA"/>
        </w:rPr>
        <w:t>якості</w:t>
      </w:r>
      <w:proofErr w:type="spellEnd"/>
      <w:r w:rsidRPr="009041EB">
        <w:rPr>
          <w:sz w:val="24"/>
          <w:szCs w:val="24"/>
          <w:lang w:val="ru-UA" w:eastAsia="ru-UA"/>
        </w:rPr>
        <w:t xml:space="preserve"> </w:t>
      </w:r>
      <w:proofErr w:type="spellStart"/>
      <w:r w:rsidRPr="009041EB">
        <w:rPr>
          <w:sz w:val="24"/>
          <w:szCs w:val="24"/>
          <w:lang w:val="ru-UA" w:eastAsia="ru-UA"/>
        </w:rPr>
        <w:t>технічної</w:t>
      </w:r>
      <w:proofErr w:type="spellEnd"/>
      <w:r w:rsidRPr="009041EB">
        <w:rPr>
          <w:sz w:val="24"/>
          <w:szCs w:val="24"/>
          <w:lang w:val="ru-UA" w:eastAsia="ru-UA"/>
        </w:rPr>
        <w:t xml:space="preserve"> </w:t>
      </w:r>
      <w:proofErr w:type="spellStart"/>
      <w:r w:rsidRPr="009041EB">
        <w:rPr>
          <w:sz w:val="24"/>
          <w:szCs w:val="24"/>
          <w:lang w:val="ru-UA" w:eastAsia="ru-UA"/>
        </w:rPr>
        <w:t>продукції</w:t>
      </w:r>
      <w:proofErr w:type="spellEnd"/>
    </w:p>
    <w:p w14:paraId="6280FE52" w14:textId="77777777" w:rsidR="00286C49" w:rsidRPr="009041EB" w:rsidRDefault="00286C49" w:rsidP="00286C49">
      <w:pPr>
        <w:ind w:left="116" w:right="169"/>
        <w:rPr>
          <w:sz w:val="24"/>
          <w:szCs w:val="24"/>
          <w:lang w:val="ru-UA" w:eastAsia="ru-UA"/>
        </w:rPr>
      </w:pPr>
      <w:r w:rsidRPr="009041EB">
        <w:rPr>
          <w:sz w:val="24"/>
          <w:szCs w:val="24"/>
          <w:lang w:val="ru-UA" w:eastAsia="ru-UA"/>
        </w:rPr>
        <w:t xml:space="preserve">Тема 4. </w:t>
      </w:r>
      <w:proofErr w:type="spellStart"/>
      <w:r w:rsidRPr="009041EB">
        <w:rPr>
          <w:sz w:val="24"/>
          <w:szCs w:val="24"/>
          <w:lang w:val="ru-UA" w:eastAsia="ru-UA"/>
        </w:rPr>
        <w:t>Диференціальний</w:t>
      </w:r>
      <w:proofErr w:type="spellEnd"/>
      <w:r w:rsidRPr="009041EB">
        <w:rPr>
          <w:sz w:val="24"/>
          <w:szCs w:val="24"/>
          <w:lang w:val="ru-UA" w:eastAsia="ru-UA"/>
        </w:rPr>
        <w:t xml:space="preserve"> метод </w:t>
      </w:r>
      <w:proofErr w:type="spellStart"/>
      <w:r w:rsidRPr="009041EB">
        <w:rPr>
          <w:sz w:val="24"/>
          <w:szCs w:val="24"/>
          <w:lang w:val="ru-UA" w:eastAsia="ru-UA"/>
        </w:rPr>
        <w:t>оцінки</w:t>
      </w:r>
      <w:proofErr w:type="spellEnd"/>
      <w:r w:rsidRPr="009041EB">
        <w:rPr>
          <w:sz w:val="24"/>
          <w:szCs w:val="24"/>
          <w:lang w:val="ru-UA" w:eastAsia="ru-UA"/>
        </w:rPr>
        <w:t xml:space="preserve"> </w:t>
      </w:r>
      <w:proofErr w:type="spellStart"/>
      <w:r w:rsidRPr="009041EB">
        <w:rPr>
          <w:sz w:val="24"/>
          <w:szCs w:val="24"/>
          <w:lang w:val="ru-UA" w:eastAsia="ru-UA"/>
        </w:rPr>
        <w:t>якості</w:t>
      </w:r>
      <w:proofErr w:type="spellEnd"/>
      <w:r w:rsidRPr="009041EB">
        <w:rPr>
          <w:sz w:val="24"/>
          <w:szCs w:val="24"/>
          <w:lang w:val="ru-UA" w:eastAsia="ru-UA"/>
        </w:rPr>
        <w:t xml:space="preserve"> </w:t>
      </w:r>
      <w:proofErr w:type="spellStart"/>
      <w:r w:rsidRPr="009041EB">
        <w:rPr>
          <w:sz w:val="24"/>
          <w:szCs w:val="24"/>
          <w:lang w:val="ru-UA" w:eastAsia="ru-UA"/>
        </w:rPr>
        <w:t>продукції</w:t>
      </w:r>
      <w:proofErr w:type="spellEnd"/>
    </w:p>
    <w:p w14:paraId="09A97C10" w14:textId="77777777" w:rsidR="00286C49" w:rsidRPr="004012CB" w:rsidRDefault="00286C49" w:rsidP="00286C49">
      <w:pPr>
        <w:widowControl/>
        <w:autoSpaceDE/>
        <w:autoSpaceDN/>
        <w:rPr>
          <w:vanish/>
          <w:sz w:val="24"/>
          <w:szCs w:val="24"/>
          <w:lang w:val="ru-UA" w:eastAsia="ru-UA"/>
        </w:rPr>
      </w:pPr>
      <w:r w:rsidRPr="009041EB">
        <w:rPr>
          <w:sz w:val="24"/>
          <w:szCs w:val="24"/>
          <w:lang w:val="ru-UA" w:eastAsia="ru-UA"/>
        </w:rPr>
        <w:t xml:space="preserve">Тема 5. </w:t>
      </w:r>
      <w:proofErr w:type="spellStart"/>
      <w:r w:rsidRPr="009041EB">
        <w:rPr>
          <w:sz w:val="24"/>
          <w:szCs w:val="24"/>
          <w:lang w:val="ru-UA" w:eastAsia="ru-UA"/>
        </w:rPr>
        <w:t>Інтегральний</w:t>
      </w:r>
      <w:proofErr w:type="spellEnd"/>
      <w:r w:rsidRPr="009041EB">
        <w:rPr>
          <w:sz w:val="24"/>
          <w:szCs w:val="24"/>
          <w:lang w:val="ru-UA" w:eastAsia="ru-UA"/>
        </w:rPr>
        <w:t xml:space="preserve"> метод </w:t>
      </w:r>
      <w:proofErr w:type="spellStart"/>
      <w:r w:rsidRPr="009041EB">
        <w:rPr>
          <w:sz w:val="24"/>
          <w:szCs w:val="24"/>
          <w:lang w:val="ru-UA" w:eastAsia="ru-UA"/>
        </w:rPr>
        <w:t>оцінки</w:t>
      </w:r>
      <w:proofErr w:type="spellEnd"/>
      <w:r w:rsidRPr="009041EB">
        <w:rPr>
          <w:sz w:val="24"/>
          <w:szCs w:val="24"/>
          <w:lang w:val="ru-UA" w:eastAsia="ru-UA"/>
        </w:rPr>
        <w:t xml:space="preserve"> </w:t>
      </w:r>
      <w:proofErr w:type="spellStart"/>
      <w:r w:rsidRPr="009041EB">
        <w:rPr>
          <w:sz w:val="24"/>
          <w:szCs w:val="24"/>
          <w:lang w:val="ru-UA" w:eastAsia="ru-UA"/>
        </w:rPr>
        <w:t>рівня</w:t>
      </w:r>
      <w:proofErr w:type="spellEnd"/>
      <w:r w:rsidRPr="009041EB">
        <w:rPr>
          <w:sz w:val="24"/>
          <w:szCs w:val="24"/>
          <w:lang w:val="ru-UA" w:eastAsia="ru-UA"/>
        </w:rPr>
        <w:t xml:space="preserve"> </w:t>
      </w:r>
      <w:proofErr w:type="spellStart"/>
      <w:r w:rsidRPr="009041EB">
        <w:rPr>
          <w:sz w:val="24"/>
          <w:szCs w:val="24"/>
          <w:lang w:val="ru-UA" w:eastAsia="ru-UA"/>
        </w:rPr>
        <w:t>якості</w:t>
      </w:r>
      <w:proofErr w:type="spellEnd"/>
      <w:r w:rsidRPr="009041EB">
        <w:rPr>
          <w:sz w:val="24"/>
          <w:szCs w:val="24"/>
          <w:lang w:val="ru-UA" w:eastAsia="ru-UA"/>
        </w:rPr>
        <w:t xml:space="preserve"> </w:t>
      </w:r>
      <w:proofErr w:type="spellStart"/>
      <w:r w:rsidRPr="009041EB">
        <w:rPr>
          <w:sz w:val="24"/>
          <w:szCs w:val="24"/>
          <w:lang w:val="ru-UA" w:eastAsia="ru-UA"/>
        </w:rPr>
        <w:t>технічних</w:t>
      </w:r>
      <w:proofErr w:type="spellEnd"/>
      <w:r w:rsidRPr="009041EB">
        <w:rPr>
          <w:sz w:val="24"/>
          <w:szCs w:val="24"/>
          <w:lang w:val="ru-UA" w:eastAsia="ru-UA"/>
        </w:rPr>
        <w:t xml:space="preserve"> </w:t>
      </w:r>
      <w:proofErr w:type="spellStart"/>
      <w:r w:rsidRPr="009041EB">
        <w:rPr>
          <w:sz w:val="24"/>
          <w:szCs w:val="24"/>
          <w:lang w:val="ru-UA" w:eastAsia="ru-UA"/>
        </w:rPr>
        <w:t>виробів</w:t>
      </w:r>
      <w:proofErr w:type="spellEnd"/>
    </w:p>
    <w:p w14:paraId="45F1D990" w14:textId="77777777" w:rsidR="004012CB" w:rsidRPr="004012CB" w:rsidRDefault="004012CB" w:rsidP="004012CB">
      <w:pPr>
        <w:widowControl/>
        <w:autoSpaceDE/>
        <w:autoSpaceDN/>
        <w:rPr>
          <w:vanish/>
          <w:sz w:val="24"/>
          <w:szCs w:val="24"/>
          <w:lang w:val="ru-UA" w:eastAsia="ru-UA"/>
        </w:rPr>
      </w:pPr>
    </w:p>
    <w:p w14:paraId="0BD8C60F" w14:textId="77777777" w:rsidR="007C4116" w:rsidRDefault="007C4116" w:rsidP="007C4116">
      <w:pPr>
        <w:pStyle w:val="ac"/>
        <w:rPr>
          <w:b/>
          <w:sz w:val="26"/>
        </w:rPr>
      </w:pPr>
    </w:p>
    <w:p w14:paraId="1632F71B" w14:textId="77777777" w:rsidR="007C4116" w:rsidRDefault="007C4116" w:rsidP="007C4116">
      <w:pPr>
        <w:pStyle w:val="ac"/>
        <w:spacing w:before="46"/>
        <w:rPr>
          <w:b/>
          <w:sz w:val="26"/>
        </w:rPr>
      </w:pPr>
    </w:p>
    <w:p w14:paraId="5478843F" w14:textId="77777777" w:rsidR="007C4116" w:rsidRDefault="007C4116" w:rsidP="007C4116">
      <w:pPr>
        <w:pStyle w:val="ac"/>
        <w:spacing w:before="1"/>
        <w:rPr>
          <w:b/>
          <w:sz w:val="26"/>
        </w:rPr>
      </w:pPr>
    </w:p>
    <w:p w14:paraId="4F9A1EA0" w14:textId="6695C9C6" w:rsidR="00286C49" w:rsidRDefault="007C4116" w:rsidP="00286C49">
      <w:pPr>
        <w:ind w:left="767"/>
        <w:jc w:val="both"/>
        <w:rPr>
          <w:b/>
          <w:spacing w:val="-10"/>
          <w:sz w:val="26"/>
        </w:rPr>
      </w:pPr>
      <w:r>
        <w:rPr>
          <w:b/>
          <w:sz w:val="26"/>
        </w:rPr>
        <w:t>Політика</w:t>
      </w:r>
      <w:r>
        <w:rPr>
          <w:b/>
          <w:spacing w:val="-10"/>
          <w:sz w:val="26"/>
        </w:rPr>
        <w:t xml:space="preserve"> </w:t>
      </w:r>
      <w:r>
        <w:rPr>
          <w:b/>
          <w:sz w:val="26"/>
        </w:rPr>
        <w:t>щодо</w:t>
      </w:r>
      <w:r>
        <w:rPr>
          <w:b/>
          <w:spacing w:val="-8"/>
          <w:sz w:val="26"/>
        </w:rPr>
        <w:t xml:space="preserve"> </w:t>
      </w:r>
      <w:r>
        <w:rPr>
          <w:b/>
          <w:sz w:val="26"/>
        </w:rPr>
        <w:t>академічної</w:t>
      </w:r>
      <w:r>
        <w:rPr>
          <w:b/>
          <w:spacing w:val="-10"/>
          <w:sz w:val="26"/>
        </w:rPr>
        <w:t xml:space="preserve"> </w:t>
      </w:r>
      <w:r>
        <w:rPr>
          <w:b/>
          <w:sz w:val="26"/>
        </w:rPr>
        <w:t>доброчесності</w:t>
      </w:r>
      <w:r>
        <w:rPr>
          <w:b/>
          <w:spacing w:val="-10"/>
          <w:sz w:val="26"/>
        </w:rPr>
        <w:t xml:space="preserve"> </w:t>
      </w:r>
    </w:p>
    <w:p w14:paraId="14C9BA43" w14:textId="77777777" w:rsidR="003D41FF" w:rsidRDefault="003D41FF" w:rsidP="007C4116">
      <w:pPr>
        <w:ind w:left="767"/>
        <w:jc w:val="both"/>
        <w:rPr>
          <w:b/>
          <w:spacing w:val="-10"/>
          <w:sz w:val="26"/>
        </w:rPr>
      </w:pPr>
    </w:p>
    <w:p w14:paraId="12864616" w14:textId="77777777" w:rsidR="003D41FF" w:rsidRPr="00531660" w:rsidRDefault="003D41FF" w:rsidP="003D41FF">
      <w:pPr>
        <w:widowControl/>
        <w:autoSpaceDE/>
        <w:autoSpaceDN/>
        <w:ind w:firstLine="709"/>
        <w:jc w:val="both"/>
        <w:rPr>
          <w:lang w:eastAsia="uk-UA"/>
        </w:rPr>
      </w:pPr>
      <w:r w:rsidRPr="00531660">
        <w:rPr>
          <w:lang w:eastAsia="uk-UA"/>
        </w:rPr>
        <w:t xml:space="preserve">Тексти індивідуальних завдань (в </w:t>
      </w:r>
      <w:proofErr w:type="spellStart"/>
      <w:r w:rsidRPr="00531660">
        <w:rPr>
          <w:lang w:eastAsia="uk-UA"/>
        </w:rPr>
        <w:t>т.ч</w:t>
      </w:r>
      <w:proofErr w:type="spellEnd"/>
      <w:r w:rsidRPr="00531660">
        <w:rPr>
          <w:lang w:eastAsia="uk-UA"/>
        </w:rPr>
        <w:t>. у разі, коли вони виконуються у формі презентацій або в інших формах) перевіряються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здобувачів у матеріалах наукових конференціях та інших наукових збірниках, які вже пройшли перевірку на плагіат.</w:t>
      </w:r>
    </w:p>
    <w:p w14:paraId="443B848C" w14:textId="77777777" w:rsidR="003D41FF" w:rsidRPr="00531660" w:rsidRDefault="003D41FF" w:rsidP="003D41FF">
      <w:pPr>
        <w:widowControl/>
        <w:autoSpaceDE/>
        <w:autoSpaceDN/>
        <w:ind w:firstLine="709"/>
        <w:jc w:val="both"/>
        <w:rPr>
          <w:lang w:eastAsia="uk-UA"/>
        </w:rPr>
      </w:pPr>
      <w:r w:rsidRPr="00531660">
        <w:rPr>
          <w:lang w:eastAsia="uk-UA"/>
        </w:rPr>
        <w:t xml:space="preserve">Списування під час тестування та інших опитувань, які проводяться у письмовій формі, заборонені (в </w:t>
      </w:r>
      <w:proofErr w:type="spellStart"/>
      <w:r w:rsidRPr="00531660">
        <w:rPr>
          <w:lang w:eastAsia="uk-UA"/>
        </w:rPr>
        <w:t>т.ч</w:t>
      </w:r>
      <w:proofErr w:type="spellEnd"/>
      <w:r w:rsidRPr="00531660">
        <w:rPr>
          <w:lang w:eastAsia="uk-UA"/>
        </w:rPr>
        <w:t>. із використанням мобільних девайсів). У разі виявлення фактів списування з боку здобувача освіти він отримує інше завдання. У разі повторного виявлення призначається додаткове заняття для проходження тестування.</w:t>
      </w:r>
    </w:p>
    <w:p w14:paraId="0BF798BA" w14:textId="77777777" w:rsidR="007C4116" w:rsidRDefault="007C4116" w:rsidP="007C4116">
      <w:pPr>
        <w:pStyle w:val="ac"/>
        <w:spacing w:before="297"/>
        <w:rPr>
          <w:b/>
          <w:sz w:val="26"/>
        </w:rPr>
      </w:pPr>
    </w:p>
    <w:p w14:paraId="34AABD1C" w14:textId="19FB51D7" w:rsidR="007C4116" w:rsidRDefault="007C4116" w:rsidP="007C4116">
      <w:pPr>
        <w:spacing w:before="1"/>
        <w:ind w:left="117" w:right="168"/>
        <w:jc w:val="center"/>
        <w:rPr>
          <w:b/>
          <w:spacing w:val="-11"/>
          <w:sz w:val="26"/>
        </w:rPr>
      </w:pPr>
      <w:r>
        <w:rPr>
          <w:b/>
          <w:sz w:val="26"/>
        </w:rPr>
        <w:t>Політика</w:t>
      </w:r>
      <w:r>
        <w:rPr>
          <w:b/>
          <w:spacing w:val="-10"/>
          <w:sz w:val="26"/>
        </w:rPr>
        <w:t xml:space="preserve"> </w:t>
      </w:r>
      <w:r>
        <w:rPr>
          <w:b/>
          <w:sz w:val="26"/>
        </w:rPr>
        <w:t>щодо</w:t>
      </w:r>
      <w:r>
        <w:rPr>
          <w:b/>
          <w:spacing w:val="-7"/>
          <w:sz w:val="26"/>
        </w:rPr>
        <w:t xml:space="preserve"> </w:t>
      </w:r>
      <w:r>
        <w:rPr>
          <w:b/>
          <w:sz w:val="26"/>
        </w:rPr>
        <w:t>відвідування</w:t>
      </w:r>
      <w:r>
        <w:rPr>
          <w:b/>
          <w:spacing w:val="-11"/>
          <w:sz w:val="26"/>
        </w:rPr>
        <w:t xml:space="preserve"> </w:t>
      </w:r>
    </w:p>
    <w:p w14:paraId="6D7963F7" w14:textId="77777777" w:rsidR="003D41FF" w:rsidRDefault="003D41FF" w:rsidP="003D41FF">
      <w:pPr>
        <w:spacing w:before="1"/>
        <w:ind w:left="117" w:right="168"/>
        <w:jc w:val="both"/>
        <w:rPr>
          <w:b/>
          <w:sz w:val="26"/>
        </w:rPr>
      </w:pPr>
    </w:p>
    <w:p w14:paraId="64FCE7D3" w14:textId="77777777" w:rsidR="003D41FF" w:rsidRPr="00531660" w:rsidRDefault="003D41FF" w:rsidP="003D41FF">
      <w:pPr>
        <w:widowControl/>
        <w:shd w:val="clear" w:color="auto" w:fill="FFFFFF"/>
        <w:autoSpaceDE/>
        <w:autoSpaceDN/>
        <w:ind w:firstLine="709"/>
        <w:jc w:val="both"/>
        <w:rPr>
          <w:lang w:eastAsia="uk-UA"/>
        </w:rPr>
      </w:pPr>
      <w:r w:rsidRPr="00531660">
        <w:rPr>
          <w:lang w:eastAsia="uk-UA"/>
        </w:rPr>
        <w:t>Здобувач, який пропустив аудиторне заняття з поважних причин, має продемонструвати викладачу та надати до деканату архітектурного факультету документ, який засвідчує ці причини.</w:t>
      </w:r>
    </w:p>
    <w:p w14:paraId="55567579" w14:textId="77777777" w:rsidR="003D41FF" w:rsidRPr="00531660" w:rsidRDefault="003D41FF" w:rsidP="003D41FF">
      <w:pPr>
        <w:widowControl/>
        <w:shd w:val="clear" w:color="auto" w:fill="FFFFFF"/>
        <w:autoSpaceDE/>
        <w:autoSpaceDN/>
        <w:ind w:firstLine="709"/>
        <w:jc w:val="both"/>
        <w:rPr>
          <w:lang w:eastAsia="uk-UA"/>
        </w:rPr>
      </w:pPr>
      <w:r w:rsidRPr="00531660">
        <w:rPr>
          <w:lang w:eastAsia="uk-UA"/>
        </w:rPr>
        <w:t xml:space="preserve">Здобувач, який пропустив практичне заняття, повинен законспектувати джерела, які були визначені викладачем як обов’язкові для конспектування, та продемонструвати конспект викладачу до складання заліку, а також виконати есе, якщо його виконання було передбачене планом заняття. </w:t>
      </w:r>
    </w:p>
    <w:p w14:paraId="70E58B68" w14:textId="77777777" w:rsidR="003D41FF" w:rsidRDefault="003D41FF" w:rsidP="003D41FF">
      <w:pPr>
        <w:widowControl/>
        <w:autoSpaceDE/>
        <w:autoSpaceDN/>
        <w:ind w:firstLine="709"/>
        <w:jc w:val="both"/>
        <w:rPr>
          <w:lang w:eastAsia="uk-UA"/>
        </w:rPr>
      </w:pPr>
      <w:r w:rsidRPr="00531660">
        <w:rPr>
          <w:lang w:eastAsia="uk-UA"/>
        </w:rPr>
        <w:t>За об’єктивних причин (хвороба, міжнародне стажування тощо) навчання може відбуватись в он-лайн формі за погодженням із керівником курсу.</w:t>
      </w:r>
    </w:p>
    <w:p w14:paraId="239B4360" w14:textId="77777777" w:rsidR="003D41FF" w:rsidRPr="00531660" w:rsidRDefault="003D41FF" w:rsidP="003D41FF">
      <w:pPr>
        <w:widowControl/>
        <w:autoSpaceDE/>
        <w:autoSpaceDN/>
        <w:ind w:firstLine="709"/>
        <w:jc w:val="both"/>
        <w:rPr>
          <w:lang w:eastAsia="uk-UA"/>
        </w:rPr>
      </w:pPr>
    </w:p>
    <w:p w14:paraId="7C260D91" w14:textId="0063D981" w:rsidR="007C4116" w:rsidRDefault="003D41FF" w:rsidP="007C4116">
      <w:pPr>
        <w:jc w:val="center"/>
        <w:rPr>
          <w:b/>
          <w:sz w:val="26"/>
        </w:rPr>
      </w:pPr>
      <w:r>
        <w:rPr>
          <w:b/>
          <w:sz w:val="26"/>
        </w:rPr>
        <w:t>Методи</w:t>
      </w:r>
      <w:r>
        <w:rPr>
          <w:b/>
          <w:spacing w:val="-9"/>
          <w:sz w:val="26"/>
        </w:rPr>
        <w:t xml:space="preserve"> </w:t>
      </w:r>
      <w:r>
        <w:rPr>
          <w:b/>
          <w:sz w:val="26"/>
        </w:rPr>
        <w:t>контролю</w:t>
      </w:r>
    </w:p>
    <w:p w14:paraId="19F73DDB" w14:textId="77777777" w:rsidR="003D41FF" w:rsidRPr="00531660" w:rsidRDefault="003D41FF" w:rsidP="003D41FF">
      <w:pPr>
        <w:widowControl/>
        <w:shd w:val="clear" w:color="auto" w:fill="FFFFFF"/>
        <w:autoSpaceDE/>
        <w:autoSpaceDN/>
        <w:jc w:val="center"/>
        <w:rPr>
          <w:b/>
          <w:lang w:eastAsia="uk-UA"/>
        </w:rPr>
      </w:pPr>
    </w:p>
    <w:p w14:paraId="3D0CB707" w14:textId="77777777" w:rsidR="003D41FF" w:rsidRPr="00531660" w:rsidRDefault="003D41FF" w:rsidP="003D41FF">
      <w:pPr>
        <w:widowControl/>
        <w:suppressAutoHyphens/>
        <w:autoSpaceDN/>
        <w:ind w:firstLine="709"/>
        <w:jc w:val="both"/>
        <w:rPr>
          <w:color w:val="000000"/>
          <w:lang w:eastAsia="ar-SA"/>
        </w:rPr>
      </w:pPr>
      <w:r w:rsidRPr="00531660">
        <w:rPr>
          <w:color w:val="000000"/>
          <w:lang w:eastAsia="ar-SA"/>
        </w:rPr>
        <w:t xml:space="preserve">Основні форми участі здобувачів у навчальному процесі, що підлягають </w:t>
      </w:r>
      <w:r w:rsidRPr="00531660">
        <w:rPr>
          <w:b/>
          <w:color w:val="000000"/>
          <w:lang w:eastAsia="ar-SA"/>
        </w:rPr>
        <w:t>поточному контролю</w:t>
      </w:r>
      <w:r w:rsidRPr="00531660">
        <w:rPr>
          <w:color w:val="000000"/>
          <w:lang w:eastAsia="ar-SA"/>
        </w:rPr>
        <w:t xml:space="preserve">: виступ на практичних заняттях; доповнення, запитання до виступаючого, рецензія на виступ; участь у дискусіях; аналіз першоджерел; письмові завдання (тестові, індивідуальні роботи у формі рефератів); есе (письмові роботи, оформлені відповідно до вимог). Кожна тема курсу, що винесена на лекційні та практичні заняття, відпрацьовується здобувачами у тій чи іншій формі, наведеній вище. Обов’язкова присутність на лекційних заняттях, активність впродовж семестру, відвідування/відпрацювання усіх семінарських занять, виконання інших видів робіт, передбачених навчальним планом з цієї дисципліни. </w:t>
      </w:r>
    </w:p>
    <w:p w14:paraId="2BD6516C" w14:textId="77777777" w:rsidR="003D41FF" w:rsidRPr="00531660" w:rsidRDefault="003D41FF" w:rsidP="003D41FF">
      <w:pPr>
        <w:widowControl/>
        <w:autoSpaceDE/>
        <w:autoSpaceDN/>
        <w:ind w:firstLine="709"/>
        <w:contextualSpacing/>
        <w:jc w:val="both"/>
        <w:rPr>
          <w:lang w:eastAsia="uk-UA"/>
        </w:rPr>
      </w:pPr>
      <w:r w:rsidRPr="00531660">
        <w:rPr>
          <w:lang w:eastAsia="uk-UA"/>
        </w:rPr>
        <w:t xml:space="preserve">При оцінюванні рівня знань здобувача аналізу підлягають: </w:t>
      </w:r>
    </w:p>
    <w:p w14:paraId="57FE79D2" w14:textId="77777777" w:rsidR="003D41FF" w:rsidRPr="00531660" w:rsidRDefault="003D41FF" w:rsidP="003D41FF">
      <w:pPr>
        <w:widowControl/>
        <w:autoSpaceDE/>
        <w:autoSpaceDN/>
        <w:ind w:firstLine="709"/>
        <w:contextualSpacing/>
        <w:jc w:val="both"/>
        <w:rPr>
          <w:lang w:eastAsia="uk-UA"/>
        </w:rPr>
      </w:pPr>
      <w:r w:rsidRPr="00531660">
        <w:rPr>
          <w:lang w:eastAsia="uk-UA"/>
        </w:rPr>
        <w:t xml:space="preserve">- характеристики відповіді: цілісність, повнота, логічність, обґрунтованість, правильність;  </w:t>
      </w:r>
    </w:p>
    <w:p w14:paraId="5894421B" w14:textId="77777777" w:rsidR="003D41FF" w:rsidRPr="00531660" w:rsidRDefault="003D41FF" w:rsidP="003D41FF">
      <w:pPr>
        <w:widowControl/>
        <w:autoSpaceDE/>
        <w:autoSpaceDN/>
        <w:ind w:firstLine="709"/>
        <w:contextualSpacing/>
        <w:jc w:val="both"/>
        <w:rPr>
          <w:lang w:eastAsia="uk-UA"/>
        </w:rPr>
      </w:pPr>
      <w:r w:rsidRPr="00531660">
        <w:rPr>
          <w:lang w:eastAsia="uk-UA"/>
        </w:rPr>
        <w:t xml:space="preserve">- якість знань (ступінь засвоєння фактичного матеріалу): осмисленість, глибина, гнучкість, дієвість, системність, узагальненість, міцність; </w:t>
      </w:r>
    </w:p>
    <w:p w14:paraId="4AB8F753" w14:textId="77777777" w:rsidR="003D41FF" w:rsidRPr="00531660" w:rsidRDefault="003D41FF" w:rsidP="003D41FF">
      <w:pPr>
        <w:widowControl/>
        <w:autoSpaceDE/>
        <w:autoSpaceDN/>
        <w:ind w:firstLine="709"/>
        <w:contextualSpacing/>
        <w:jc w:val="both"/>
        <w:rPr>
          <w:lang w:eastAsia="uk-UA"/>
        </w:rPr>
      </w:pPr>
      <w:r w:rsidRPr="00531660">
        <w:rPr>
          <w:lang w:eastAsia="uk-UA"/>
        </w:rPr>
        <w:t xml:space="preserve">- ступінь сформованості уміння поєднувати теорію і практику під час розгляду ситуацій, практичних завдань;   </w:t>
      </w:r>
    </w:p>
    <w:p w14:paraId="34F50C1C" w14:textId="77777777" w:rsidR="003D41FF" w:rsidRPr="00531660" w:rsidRDefault="003D41FF" w:rsidP="003D41FF">
      <w:pPr>
        <w:widowControl/>
        <w:autoSpaceDE/>
        <w:autoSpaceDN/>
        <w:ind w:firstLine="709"/>
        <w:contextualSpacing/>
        <w:jc w:val="both"/>
        <w:rPr>
          <w:lang w:eastAsia="uk-UA"/>
        </w:rPr>
      </w:pPr>
      <w:r w:rsidRPr="00531660">
        <w:rPr>
          <w:lang w:eastAsia="uk-UA"/>
        </w:rPr>
        <w:t xml:space="preserve">-  рівень володіння розумовими операціями: вміння аналізувати, синтезувати, порівнювати, абстрагувати, узагальнювати, робити висновки з проблем, що розглядаються;  </w:t>
      </w:r>
    </w:p>
    <w:p w14:paraId="37DE69A9" w14:textId="77777777" w:rsidR="003D41FF" w:rsidRPr="00531660" w:rsidRDefault="003D41FF" w:rsidP="003D41FF">
      <w:pPr>
        <w:widowControl/>
        <w:autoSpaceDE/>
        <w:autoSpaceDN/>
        <w:ind w:firstLine="709"/>
        <w:contextualSpacing/>
        <w:jc w:val="both"/>
        <w:rPr>
          <w:lang w:eastAsia="uk-UA"/>
        </w:rPr>
      </w:pPr>
      <w:r w:rsidRPr="00531660">
        <w:rPr>
          <w:lang w:eastAsia="uk-UA"/>
        </w:rPr>
        <w:t xml:space="preserve">- досвід творчої діяльності: уміння виявляти проблеми, розв’язувати їх, формувати гіпотези;  </w:t>
      </w:r>
    </w:p>
    <w:p w14:paraId="6A8849EA" w14:textId="77777777" w:rsidR="003D41FF" w:rsidRPr="00531660" w:rsidRDefault="003D41FF" w:rsidP="003D41FF">
      <w:pPr>
        <w:widowControl/>
        <w:autoSpaceDE/>
        <w:autoSpaceDN/>
        <w:ind w:firstLine="709"/>
        <w:contextualSpacing/>
        <w:jc w:val="both"/>
        <w:rPr>
          <w:lang w:eastAsia="uk-UA"/>
        </w:rPr>
      </w:pPr>
      <w:r w:rsidRPr="00531660">
        <w:rPr>
          <w:lang w:eastAsia="uk-UA"/>
        </w:rPr>
        <w:t xml:space="preserve">- самостійна робота: робота з навчально-методичною, науковою, допоміжною вітчизняною та зарубіжною літературою з питань, що розглядаються, уміння отримувати інформацію з різноманітних джерел (традиційних; спеціальних періодичних видань, ЗМІ, </w:t>
      </w:r>
      <w:proofErr w:type="spellStart"/>
      <w:r w:rsidRPr="00531660">
        <w:rPr>
          <w:lang w:eastAsia="uk-UA"/>
        </w:rPr>
        <w:t>Internet</w:t>
      </w:r>
      <w:proofErr w:type="spellEnd"/>
      <w:r w:rsidRPr="00531660">
        <w:rPr>
          <w:lang w:eastAsia="uk-UA"/>
        </w:rPr>
        <w:t xml:space="preserve"> тощо).  </w:t>
      </w:r>
    </w:p>
    <w:p w14:paraId="098887D4" w14:textId="77777777" w:rsidR="003D41FF" w:rsidRPr="00531660" w:rsidRDefault="003D41FF" w:rsidP="003D41FF">
      <w:pPr>
        <w:widowControl/>
        <w:shd w:val="clear" w:color="auto" w:fill="FFFFFF"/>
        <w:autoSpaceDE/>
        <w:autoSpaceDN/>
        <w:ind w:right="-5" w:firstLine="709"/>
        <w:jc w:val="both"/>
        <w:rPr>
          <w:spacing w:val="3"/>
          <w:lang w:eastAsia="uk-UA"/>
        </w:rPr>
      </w:pPr>
      <w:r w:rsidRPr="00531660">
        <w:rPr>
          <w:b/>
          <w:spacing w:val="3"/>
          <w:lang w:eastAsia="uk-UA"/>
        </w:rPr>
        <w:t>Тестове опитування</w:t>
      </w:r>
      <w:r w:rsidRPr="00531660">
        <w:rPr>
          <w:spacing w:val="3"/>
          <w:lang w:eastAsia="uk-UA"/>
        </w:rPr>
        <w:t xml:space="preserve"> може проводитись за одним або кількома змістовими модулями. В останньому випадку бали, які нараховуються здобувачу за відповіді на тестові питання, поділяються між змістовими модулями.</w:t>
      </w:r>
    </w:p>
    <w:p w14:paraId="55CF801E" w14:textId="77777777" w:rsidR="003D41FF" w:rsidRPr="00531660" w:rsidRDefault="003D41FF" w:rsidP="003D41FF">
      <w:pPr>
        <w:widowControl/>
        <w:shd w:val="clear" w:color="auto" w:fill="FFFFFF"/>
        <w:autoSpaceDE/>
        <w:autoSpaceDN/>
        <w:ind w:right="-5" w:firstLine="709"/>
        <w:jc w:val="both"/>
        <w:rPr>
          <w:spacing w:val="3"/>
          <w:lang w:eastAsia="uk-UA"/>
        </w:rPr>
      </w:pPr>
      <w:r w:rsidRPr="00531660">
        <w:rPr>
          <w:b/>
          <w:spacing w:val="3"/>
          <w:lang w:eastAsia="uk-UA"/>
        </w:rPr>
        <w:t>Індивідуальне завдання</w:t>
      </w:r>
      <w:r w:rsidRPr="00531660">
        <w:rPr>
          <w:spacing w:val="3"/>
          <w:lang w:eastAsia="uk-UA"/>
        </w:rPr>
        <w:t xml:space="preserve"> підлягає захисту здобувачем на заняттях, які призначаються додатково.</w:t>
      </w:r>
    </w:p>
    <w:p w14:paraId="1472F045" w14:textId="77777777" w:rsidR="003D41FF" w:rsidRPr="00531660" w:rsidRDefault="003D41FF" w:rsidP="003D41FF">
      <w:pPr>
        <w:widowControl/>
        <w:shd w:val="clear" w:color="auto" w:fill="FFFFFF"/>
        <w:autoSpaceDE/>
        <w:autoSpaceDN/>
        <w:ind w:right="-5" w:firstLine="709"/>
        <w:jc w:val="both"/>
        <w:rPr>
          <w:spacing w:val="-4"/>
          <w:lang w:eastAsia="uk-UA"/>
        </w:rPr>
      </w:pPr>
      <w:r w:rsidRPr="00531660">
        <w:rPr>
          <w:spacing w:val="3"/>
          <w:lang w:eastAsia="uk-UA"/>
        </w:rPr>
        <w:t xml:space="preserve">Індивідуальне завдання може бути виконане у різних формах. Зокрема, здобувачі можуть зробити його у вигляді реферату. Реферат повинен мати </w:t>
      </w:r>
      <w:r w:rsidRPr="00531660">
        <w:rPr>
          <w:spacing w:val="-1"/>
          <w:lang w:eastAsia="uk-UA"/>
        </w:rPr>
        <w:t xml:space="preserve">обсяг від 5 до 12 сторінок А4 тексту (кегль </w:t>
      </w:r>
      <w:proofErr w:type="spellStart"/>
      <w:r w:rsidRPr="00531660">
        <w:rPr>
          <w:spacing w:val="-1"/>
          <w:lang w:eastAsia="uk-UA"/>
        </w:rPr>
        <w:t>Times</w:t>
      </w:r>
      <w:proofErr w:type="spellEnd"/>
      <w:r w:rsidRPr="00531660">
        <w:rPr>
          <w:spacing w:val="-1"/>
          <w:lang w:eastAsia="uk-UA"/>
        </w:rPr>
        <w:t xml:space="preserve"> </w:t>
      </w:r>
      <w:proofErr w:type="spellStart"/>
      <w:r w:rsidRPr="00531660">
        <w:rPr>
          <w:spacing w:val="-1"/>
          <w:lang w:eastAsia="uk-UA"/>
        </w:rPr>
        <w:t>New</w:t>
      </w:r>
      <w:proofErr w:type="spellEnd"/>
      <w:r w:rsidRPr="00531660">
        <w:rPr>
          <w:spacing w:val="-1"/>
          <w:lang w:eastAsia="uk-UA"/>
        </w:rPr>
        <w:t xml:space="preserve"> </w:t>
      </w:r>
      <w:proofErr w:type="spellStart"/>
      <w:r w:rsidRPr="00531660">
        <w:rPr>
          <w:spacing w:val="-1"/>
          <w:lang w:eastAsia="uk-UA"/>
        </w:rPr>
        <w:t>Roman</w:t>
      </w:r>
      <w:proofErr w:type="spellEnd"/>
      <w:r w:rsidRPr="00531660">
        <w:rPr>
          <w:spacing w:val="-1"/>
          <w:lang w:eastAsia="uk-UA"/>
        </w:rPr>
        <w:t xml:space="preserve">, шрифт 14, інтервал 1,5), включати </w:t>
      </w:r>
      <w:r w:rsidRPr="00531660">
        <w:rPr>
          <w:spacing w:val="3"/>
          <w:lang w:eastAsia="uk-UA"/>
        </w:rPr>
        <w:t xml:space="preserve">план, структуру основної частини тексту </w:t>
      </w:r>
      <w:r w:rsidRPr="00531660">
        <w:rPr>
          <w:spacing w:val="3"/>
          <w:lang w:eastAsia="uk-UA"/>
        </w:rPr>
        <w:lastRenderedPageBreak/>
        <w:t xml:space="preserve">відповідно до плану, висновки і список </w:t>
      </w:r>
      <w:r w:rsidRPr="00531660">
        <w:rPr>
          <w:spacing w:val="2"/>
          <w:lang w:eastAsia="uk-UA"/>
        </w:rPr>
        <w:t xml:space="preserve">літератури, складений відповідно до ДСТУ 8302:2015. В рефераті можна також помістити словник базових понять до теми. </w:t>
      </w:r>
      <w:r w:rsidRPr="00531660">
        <w:rPr>
          <w:spacing w:val="-4"/>
          <w:lang w:eastAsia="uk-UA"/>
        </w:rPr>
        <w:t xml:space="preserve">Водночас індивідуальне завдання може бути виконане в інших формах, наприклад, у вигляді презентації у форматі </w:t>
      </w:r>
      <w:proofErr w:type="spellStart"/>
      <w:r w:rsidRPr="00531660">
        <w:rPr>
          <w:spacing w:val="-4"/>
          <w:lang w:eastAsia="uk-UA"/>
        </w:rPr>
        <w:t>Power</w:t>
      </w:r>
      <w:proofErr w:type="spellEnd"/>
      <w:r w:rsidRPr="00531660">
        <w:rPr>
          <w:spacing w:val="-4"/>
          <w:lang w:eastAsia="uk-UA"/>
        </w:rPr>
        <w:t xml:space="preserve"> </w:t>
      </w:r>
      <w:proofErr w:type="spellStart"/>
      <w:r w:rsidRPr="00531660">
        <w:rPr>
          <w:spacing w:val="-4"/>
          <w:lang w:eastAsia="uk-UA"/>
        </w:rPr>
        <w:t>Point</w:t>
      </w:r>
      <w:proofErr w:type="spellEnd"/>
      <w:r w:rsidRPr="00531660">
        <w:rPr>
          <w:spacing w:val="-4"/>
          <w:lang w:eastAsia="uk-UA"/>
        </w:rPr>
        <w:t>. В цьому разі обсяг роботи визначається індивідуально – залежно від теми.</w:t>
      </w:r>
    </w:p>
    <w:p w14:paraId="187833BA" w14:textId="77777777" w:rsidR="003D41FF" w:rsidRPr="00531660" w:rsidRDefault="003D41FF" w:rsidP="003D41FF">
      <w:pPr>
        <w:widowControl/>
        <w:shd w:val="clear" w:color="auto" w:fill="FFFFFF"/>
        <w:tabs>
          <w:tab w:val="left" w:pos="154"/>
        </w:tabs>
        <w:autoSpaceDE/>
        <w:autoSpaceDN/>
        <w:ind w:right="-2" w:firstLine="709"/>
        <w:jc w:val="both"/>
        <w:rPr>
          <w:bCs/>
          <w:spacing w:val="-1"/>
          <w:lang w:eastAsia="uk-UA"/>
        </w:rPr>
      </w:pPr>
      <w:r w:rsidRPr="00531660">
        <w:rPr>
          <w:bCs/>
          <w:spacing w:val="-1"/>
          <w:lang w:eastAsia="uk-UA"/>
        </w:rPr>
        <w:t>Література, що рекомендується для виконання індивідуального завдання, наведена у цій робочій програмі, а в електронному вигляді вона розміщена на освітньому сайті КНУБА, на сторінці кафедри машин і обладнання технологічних процесів.</w:t>
      </w:r>
    </w:p>
    <w:p w14:paraId="566523EF" w14:textId="77777777" w:rsidR="003D41FF" w:rsidRPr="00531660" w:rsidRDefault="003D41FF" w:rsidP="003D41FF">
      <w:pPr>
        <w:widowControl/>
        <w:suppressAutoHyphens/>
        <w:overflowPunct w:val="0"/>
        <w:autoSpaceDE/>
        <w:autoSpaceDN/>
        <w:ind w:firstLine="709"/>
        <w:jc w:val="both"/>
        <w:textAlignment w:val="baseline"/>
        <w:rPr>
          <w:bCs/>
          <w:spacing w:val="-1"/>
          <w:lang w:eastAsia="uk-UA"/>
        </w:rPr>
      </w:pPr>
      <w:r w:rsidRPr="00531660">
        <w:rPr>
          <w:bCs/>
          <w:spacing w:val="-1"/>
          <w:lang w:eastAsia="uk-UA"/>
        </w:rPr>
        <w:t>Також як виконання індивідуального завдання за рішенням викладача може бути зарахована участь здобувача у міжнародній або всеукраїнській науково-практичній конференції з публікацією у матеріалах конференції тез виступу (доповіді) на одну з тем, дотичних до змісту дисципліни, або публікація статті на одну з таких тем в інших наукових виданнях.</w:t>
      </w:r>
    </w:p>
    <w:p w14:paraId="01207EF7" w14:textId="77777777" w:rsidR="003D41FF" w:rsidRPr="00531660" w:rsidRDefault="003D41FF" w:rsidP="003D41FF">
      <w:pPr>
        <w:widowControl/>
        <w:suppressAutoHyphens/>
        <w:overflowPunct w:val="0"/>
        <w:autoSpaceDE/>
        <w:autoSpaceDN/>
        <w:ind w:firstLine="709"/>
        <w:jc w:val="both"/>
        <w:textAlignment w:val="baseline"/>
        <w:rPr>
          <w:bCs/>
          <w:spacing w:val="-1"/>
          <w:lang w:eastAsia="uk-UA"/>
        </w:rPr>
      </w:pPr>
      <w:r w:rsidRPr="00531660">
        <w:rPr>
          <w:bCs/>
          <w:spacing w:val="-1"/>
          <w:lang w:eastAsia="uk-UA"/>
        </w:rPr>
        <w:t>Текст індивідуального завдання подається викладачу не пізніше, ніж за місяць до початку залікової сесії. Заняття із захисту індивідуальних завдань призначаються не пізніше, ніж за 2 тижні до початку сесії. Викладач має право вимагати від здобувача доопрацювання індивідуального завдання, якщо воно не відповідає встановленим вимогам.</w:t>
      </w:r>
    </w:p>
    <w:p w14:paraId="56B375DD" w14:textId="77777777" w:rsidR="003D41FF" w:rsidRPr="00531660" w:rsidRDefault="003D41FF" w:rsidP="003D41FF">
      <w:pPr>
        <w:widowControl/>
        <w:suppressAutoHyphens/>
        <w:autoSpaceDN/>
        <w:ind w:firstLine="709"/>
        <w:jc w:val="both"/>
        <w:rPr>
          <w:color w:val="000000"/>
          <w:lang w:eastAsia="ar-SA"/>
        </w:rPr>
      </w:pPr>
      <w:r w:rsidRPr="00531660">
        <w:rPr>
          <w:color w:val="000000"/>
          <w:lang w:eastAsia="ar-SA"/>
        </w:rPr>
        <w:t xml:space="preserve">Результати поточного контролю заносяться до </w:t>
      </w:r>
      <w:r w:rsidRPr="00531660">
        <w:rPr>
          <w:b/>
          <w:color w:val="000000"/>
          <w:lang w:eastAsia="ar-SA"/>
        </w:rPr>
        <w:t>журналу обліку роботи</w:t>
      </w:r>
      <w:r w:rsidRPr="00531660">
        <w:rPr>
          <w:color w:val="000000"/>
          <w:lang w:eastAsia="ar-SA"/>
        </w:rPr>
        <w:t xml:space="preserve">. Позитивна оцінка поточної успішності здобувачів за відсутності пропущених та невідпрацьованих семінарських занять та позитивні оцінки за індивідуальну роботу є підставою до підсумкової форми контролю – заліку . Бали за аудиторну роботу відпрацьовуються у разі пропусків. </w:t>
      </w:r>
    </w:p>
    <w:p w14:paraId="3DBD789A" w14:textId="77777777" w:rsidR="003D41FF" w:rsidRPr="00531660" w:rsidRDefault="003D41FF" w:rsidP="003D41FF">
      <w:pPr>
        <w:widowControl/>
        <w:suppressAutoHyphens/>
        <w:overflowPunct w:val="0"/>
        <w:autoSpaceDE/>
        <w:autoSpaceDN/>
        <w:ind w:firstLine="709"/>
        <w:jc w:val="both"/>
        <w:textAlignment w:val="baseline"/>
        <w:rPr>
          <w:lang w:eastAsia="uk-UA"/>
        </w:rPr>
      </w:pPr>
      <w:r w:rsidRPr="00531660">
        <w:rPr>
          <w:b/>
          <w:color w:val="000000"/>
          <w:lang w:eastAsia="zh-CN"/>
        </w:rPr>
        <w:t>Підсумковий контроль</w:t>
      </w:r>
      <w:r w:rsidRPr="00531660">
        <w:rPr>
          <w:color w:val="000000"/>
          <w:lang w:eastAsia="zh-CN"/>
        </w:rPr>
        <w:t xml:space="preserve"> здійснюється під час проведення залікової сесії з урахуванням підсумків поточного та модульного контроля. </w:t>
      </w:r>
      <w:r w:rsidRPr="00531660">
        <w:rPr>
          <w:lang w:eastAsia="uk-UA"/>
        </w:rPr>
        <w:t xml:space="preserve">Під час семестрового контролю враховуються результати здачі усіх видів навчальної роботи згідно зі структурою кредитів. </w:t>
      </w:r>
    </w:p>
    <w:p w14:paraId="28C87EAB" w14:textId="77777777" w:rsidR="003D41FF" w:rsidRPr="00531660" w:rsidRDefault="003D41FF" w:rsidP="003D41FF">
      <w:pPr>
        <w:widowControl/>
        <w:suppressAutoHyphens/>
        <w:autoSpaceDN/>
        <w:ind w:firstLine="709"/>
        <w:jc w:val="both"/>
        <w:rPr>
          <w:color w:val="000000"/>
          <w:lang w:eastAsia="ar-SA"/>
        </w:rPr>
      </w:pPr>
      <w:r w:rsidRPr="00531660">
        <w:rPr>
          <w:color w:val="000000"/>
          <w:lang w:eastAsia="ar-SA"/>
        </w:rPr>
        <w:t xml:space="preserve">Оцінювання проводиться за 100-бальною шкалою. Участь в роботі впродовж семестру – 100. </w:t>
      </w:r>
    </w:p>
    <w:p w14:paraId="2EB02DFB" w14:textId="77777777" w:rsidR="003D41FF" w:rsidRPr="00531660" w:rsidRDefault="003D41FF" w:rsidP="003D41FF">
      <w:pPr>
        <w:widowControl/>
        <w:suppressAutoHyphens/>
        <w:autoSpaceDN/>
        <w:ind w:firstLine="709"/>
        <w:jc w:val="both"/>
        <w:rPr>
          <w:color w:val="000000"/>
          <w:lang w:eastAsia="ar-SA"/>
        </w:rPr>
      </w:pPr>
      <w:r w:rsidRPr="00531660">
        <w:rPr>
          <w:color w:val="000000"/>
          <w:lang w:eastAsia="ar-SA"/>
        </w:rPr>
        <w:t xml:space="preserve">Форма підсумкового контроля – залік. </w:t>
      </w:r>
    </w:p>
    <w:p w14:paraId="37E0B114" w14:textId="77777777" w:rsidR="003D41FF" w:rsidRPr="00531660" w:rsidRDefault="003D41FF" w:rsidP="003D41FF">
      <w:pPr>
        <w:widowControl/>
        <w:suppressAutoHyphens/>
        <w:autoSpaceDN/>
        <w:ind w:firstLine="709"/>
        <w:jc w:val="both"/>
        <w:rPr>
          <w:color w:val="000000"/>
          <w:lang w:eastAsia="ar-SA"/>
        </w:rPr>
      </w:pPr>
      <w:r w:rsidRPr="00531660">
        <w:rPr>
          <w:color w:val="000000"/>
          <w:lang w:eastAsia="ar-SA"/>
        </w:rPr>
        <w:t xml:space="preserve">Бали нараховуються за наступним співвідношенням: </w:t>
      </w:r>
    </w:p>
    <w:p w14:paraId="41F61D43" w14:textId="77777777" w:rsidR="003D41FF" w:rsidRPr="00531660" w:rsidRDefault="003D41FF" w:rsidP="003D41FF">
      <w:pPr>
        <w:widowControl/>
        <w:numPr>
          <w:ilvl w:val="0"/>
          <w:numId w:val="5"/>
        </w:numPr>
        <w:autoSpaceDE/>
        <w:autoSpaceDN/>
        <w:ind w:left="0" w:firstLine="709"/>
        <w:jc w:val="both"/>
        <w:rPr>
          <w:color w:val="000000"/>
          <w:lang w:eastAsia="ar-SA"/>
        </w:rPr>
      </w:pPr>
      <w:r w:rsidRPr="00531660">
        <w:rPr>
          <w:color w:val="000000"/>
          <w:lang w:eastAsia="ar-SA"/>
        </w:rPr>
        <w:t xml:space="preserve"> семінарські завдання 30% семестрової оцінки; </w:t>
      </w:r>
    </w:p>
    <w:p w14:paraId="19CD7ABE" w14:textId="77777777" w:rsidR="003D41FF" w:rsidRPr="00531660" w:rsidRDefault="003D41FF" w:rsidP="003D41FF">
      <w:pPr>
        <w:widowControl/>
        <w:numPr>
          <w:ilvl w:val="0"/>
          <w:numId w:val="5"/>
        </w:numPr>
        <w:autoSpaceDE/>
        <w:autoSpaceDN/>
        <w:ind w:left="0" w:firstLine="709"/>
        <w:jc w:val="both"/>
        <w:rPr>
          <w:color w:val="000000"/>
          <w:lang w:eastAsia="ar-SA"/>
        </w:rPr>
      </w:pPr>
      <w:r w:rsidRPr="00531660">
        <w:rPr>
          <w:color w:val="000000"/>
          <w:lang w:eastAsia="ar-SA"/>
        </w:rPr>
        <w:t xml:space="preserve">індивідуальна робота 30 % семестрової оцінки; </w:t>
      </w:r>
    </w:p>
    <w:p w14:paraId="68758383" w14:textId="77777777" w:rsidR="003D41FF" w:rsidRDefault="003D41FF" w:rsidP="003D41FF">
      <w:pPr>
        <w:widowControl/>
        <w:numPr>
          <w:ilvl w:val="0"/>
          <w:numId w:val="5"/>
        </w:numPr>
        <w:autoSpaceDE/>
        <w:autoSpaceDN/>
        <w:ind w:left="0" w:firstLine="709"/>
        <w:jc w:val="both"/>
        <w:rPr>
          <w:color w:val="000000"/>
          <w:lang w:eastAsia="ar-SA"/>
        </w:rPr>
      </w:pPr>
      <w:r w:rsidRPr="00531660">
        <w:rPr>
          <w:color w:val="000000"/>
          <w:lang w:eastAsia="ar-SA"/>
        </w:rPr>
        <w:t>модульний: тестовий (заліковий) – 40 % семестрової оцінки.</w:t>
      </w:r>
    </w:p>
    <w:p w14:paraId="79A3B957" w14:textId="77777777" w:rsidR="003D41FF" w:rsidRDefault="003D41FF" w:rsidP="003D41FF">
      <w:pPr>
        <w:widowControl/>
        <w:autoSpaceDE/>
        <w:autoSpaceDN/>
        <w:jc w:val="both"/>
        <w:rPr>
          <w:color w:val="000000"/>
          <w:lang w:eastAsia="ar-SA"/>
        </w:rPr>
      </w:pPr>
    </w:p>
    <w:p w14:paraId="190A3B83" w14:textId="77777777" w:rsidR="003D41FF" w:rsidRDefault="003D41FF" w:rsidP="003D41FF">
      <w:pPr>
        <w:spacing w:before="208"/>
        <w:ind w:left="472" w:right="168"/>
        <w:jc w:val="center"/>
        <w:rPr>
          <w:b/>
          <w:sz w:val="26"/>
        </w:rPr>
      </w:pPr>
      <w:r>
        <w:rPr>
          <w:b/>
          <w:sz w:val="26"/>
        </w:rPr>
        <w:t>Розподіл</w:t>
      </w:r>
      <w:r>
        <w:rPr>
          <w:b/>
          <w:spacing w:val="-6"/>
          <w:sz w:val="26"/>
        </w:rPr>
        <w:t xml:space="preserve"> </w:t>
      </w:r>
      <w:r>
        <w:rPr>
          <w:b/>
          <w:sz w:val="26"/>
        </w:rPr>
        <w:t>балів</w:t>
      </w:r>
      <w:r>
        <w:rPr>
          <w:b/>
          <w:spacing w:val="-7"/>
          <w:sz w:val="26"/>
        </w:rPr>
        <w:t xml:space="preserve"> </w:t>
      </w:r>
      <w:r>
        <w:rPr>
          <w:b/>
          <w:sz w:val="26"/>
        </w:rPr>
        <w:t>для</w:t>
      </w:r>
      <w:r>
        <w:rPr>
          <w:b/>
          <w:spacing w:val="-7"/>
          <w:sz w:val="26"/>
        </w:rPr>
        <w:t xml:space="preserve"> </w:t>
      </w:r>
      <w:r>
        <w:rPr>
          <w:b/>
          <w:spacing w:val="-2"/>
          <w:sz w:val="26"/>
        </w:rPr>
        <w:t>дисципліни</w:t>
      </w:r>
    </w:p>
    <w:p w14:paraId="1FA58684" w14:textId="77777777" w:rsidR="003D41FF" w:rsidRDefault="003D41FF" w:rsidP="003D41FF">
      <w:pPr>
        <w:widowControl/>
        <w:autoSpaceDE/>
        <w:autoSpaceDN/>
        <w:jc w:val="both"/>
        <w:rPr>
          <w:color w:val="000000"/>
          <w:lang w:eastAsia="ar-SA"/>
        </w:rPr>
      </w:pPr>
    </w:p>
    <w:p w14:paraId="22F47E71" w14:textId="77777777" w:rsidR="003D41FF" w:rsidRPr="00531660" w:rsidRDefault="003D41FF" w:rsidP="003D41FF">
      <w:pPr>
        <w:widowControl/>
        <w:tabs>
          <w:tab w:val="left" w:pos="284"/>
          <w:tab w:val="left" w:pos="567"/>
        </w:tabs>
        <w:autoSpaceDE/>
        <w:autoSpaceDN/>
        <w:ind w:left="360"/>
        <w:jc w:val="center"/>
        <w:rPr>
          <w:b/>
          <w:lang w:eastAsia="uk-UA"/>
        </w:rPr>
      </w:pPr>
      <w:r w:rsidRPr="00531660">
        <w:rPr>
          <w:b/>
          <w:lang w:eastAsia="uk-UA"/>
        </w:rPr>
        <w:t xml:space="preserve">Розподіл балів, які отримують </w:t>
      </w:r>
      <w:r>
        <w:rPr>
          <w:b/>
          <w:lang w:eastAsia="uk-UA"/>
        </w:rPr>
        <w:t>магістранти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89"/>
        <w:gridCol w:w="3955"/>
        <w:gridCol w:w="1632"/>
        <w:gridCol w:w="1544"/>
      </w:tblGrid>
      <w:tr w:rsidR="003D41FF" w:rsidRPr="00531660" w14:paraId="7B5EEEEB" w14:textId="77777777" w:rsidTr="00DA7393">
        <w:trPr>
          <w:cantSplit/>
        </w:trPr>
        <w:tc>
          <w:tcPr>
            <w:tcW w:w="3350" w:type="pct"/>
            <w:gridSpan w:val="3"/>
            <w:tcMar>
              <w:left w:w="57" w:type="dxa"/>
              <w:right w:w="57" w:type="dxa"/>
            </w:tcMar>
            <w:vAlign w:val="center"/>
          </w:tcPr>
          <w:p w14:paraId="18A37E42" w14:textId="77777777" w:rsidR="003D41FF" w:rsidRPr="00531660" w:rsidRDefault="003D41FF" w:rsidP="00DA7393">
            <w:pPr>
              <w:jc w:val="center"/>
            </w:pPr>
            <w:bookmarkStart w:id="1" w:name="_Hlk74338272"/>
            <w:r w:rsidRPr="00531660">
              <w:t>Поточне оцінювання</w:t>
            </w:r>
          </w:p>
        </w:tc>
        <w:tc>
          <w:tcPr>
            <w:tcW w:w="848" w:type="pct"/>
            <w:vMerge w:val="restart"/>
            <w:tcMar>
              <w:left w:w="57" w:type="dxa"/>
              <w:right w:w="57" w:type="dxa"/>
            </w:tcMar>
            <w:vAlign w:val="center"/>
          </w:tcPr>
          <w:p w14:paraId="532F6F36" w14:textId="77777777" w:rsidR="003D41FF" w:rsidRPr="00531660" w:rsidRDefault="003D41FF" w:rsidP="00DA7393">
            <w:pPr>
              <w:jc w:val="center"/>
            </w:pPr>
            <w:r w:rsidRPr="00531660">
              <w:t>Підсумковий тест (екзамен)</w:t>
            </w:r>
          </w:p>
        </w:tc>
        <w:tc>
          <w:tcPr>
            <w:tcW w:w="802" w:type="pct"/>
            <w:vMerge w:val="restart"/>
            <w:tcMar>
              <w:left w:w="57" w:type="dxa"/>
              <w:right w:w="57" w:type="dxa"/>
            </w:tcMar>
            <w:vAlign w:val="center"/>
          </w:tcPr>
          <w:p w14:paraId="5DCA3E29" w14:textId="77777777" w:rsidR="003D41FF" w:rsidRPr="00531660" w:rsidRDefault="003D41FF" w:rsidP="00DA7393">
            <w:pPr>
              <w:jc w:val="center"/>
            </w:pPr>
            <w:r w:rsidRPr="00531660">
              <w:t>Сума</w:t>
            </w:r>
          </w:p>
          <w:p w14:paraId="32BF990A" w14:textId="77777777" w:rsidR="003D41FF" w:rsidRPr="00531660" w:rsidRDefault="003D41FF" w:rsidP="00DA7393">
            <w:pPr>
              <w:jc w:val="center"/>
            </w:pPr>
            <w:r w:rsidRPr="00531660">
              <w:t>балів</w:t>
            </w:r>
          </w:p>
        </w:tc>
      </w:tr>
      <w:tr w:rsidR="003D41FF" w:rsidRPr="00531660" w14:paraId="162CBAB3" w14:textId="77777777" w:rsidTr="00DA7393">
        <w:trPr>
          <w:cantSplit/>
          <w:trHeight w:val="280"/>
        </w:trPr>
        <w:tc>
          <w:tcPr>
            <w:tcW w:w="3350" w:type="pct"/>
            <w:gridSpan w:val="3"/>
            <w:tcMar>
              <w:left w:w="57" w:type="dxa"/>
              <w:right w:w="57" w:type="dxa"/>
            </w:tcMar>
            <w:vAlign w:val="center"/>
          </w:tcPr>
          <w:p w14:paraId="0400A8DB" w14:textId="77777777" w:rsidR="003D41FF" w:rsidRPr="00531660" w:rsidRDefault="003D41FF" w:rsidP="00DA7393">
            <w:pPr>
              <w:jc w:val="center"/>
            </w:pPr>
            <w:r w:rsidRPr="00531660">
              <w:t>Змістові модулі</w:t>
            </w:r>
          </w:p>
        </w:tc>
        <w:tc>
          <w:tcPr>
            <w:tcW w:w="848" w:type="pct"/>
            <w:vMerge/>
            <w:tcMar>
              <w:left w:w="57" w:type="dxa"/>
              <w:right w:w="57" w:type="dxa"/>
            </w:tcMar>
            <w:vAlign w:val="center"/>
          </w:tcPr>
          <w:p w14:paraId="285A9A39" w14:textId="77777777" w:rsidR="003D41FF" w:rsidRPr="00531660" w:rsidRDefault="003D41FF" w:rsidP="00DA7393">
            <w:pPr>
              <w:jc w:val="center"/>
            </w:pPr>
          </w:p>
        </w:tc>
        <w:tc>
          <w:tcPr>
            <w:tcW w:w="802" w:type="pct"/>
            <w:vMerge/>
            <w:tcMar>
              <w:left w:w="57" w:type="dxa"/>
              <w:right w:w="57" w:type="dxa"/>
            </w:tcMar>
            <w:vAlign w:val="center"/>
          </w:tcPr>
          <w:p w14:paraId="36DB4D2E" w14:textId="77777777" w:rsidR="003D41FF" w:rsidRPr="00531660" w:rsidRDefault="003D41FF" w:rsidP="00DA7393">
            <w:pPr>
              <w:jc w:val="center"/>
            </w:pPr>
          </w:p>
        </w:tc>
      </w:tr>
      <w:tr w:rsidR="003D41FF" w:rsidRPr="00531660" w14:paraId="14FC0B81" w14:textId="77777777" w:rsidTr="00DA7393">
        <w:trPr>
          <w:cantSplit/>
          <w:trHeight w:val="310"/>
        </w:trPr>
        <w:tc>
          <w:tcPr>
            <w:tcW w:w="625" w:type="pct"/>
            <w:tcMar>
              <w:left w:w="57" w:type="dxa"/>
              <w:right w:w="57" w:type="dxa"/>
            </w:tcMar>
            <w:vAlign w:val="center"/>
          </w:tcPr>
          <w:p w14:paraId="4D032876" w14:textId="77777777" w:rsidR="003D41FF" w:rsidRPr="00531660" w:rsidRDefault="003D41FF" w:rsidP="00DA7393">
            <w:pPr>
              <w:jc w:val="center"/>
            </w:pPr>
            <w:r w:rsidRPr="00531660">
              <w:t>1</w:t>
            </w:r>
          </w:p>
        </w:tc>
        <w:tc>
          <w:tcPr>
            <w:tcW w:w="670" w:type="pct"/>
            <w:vAlign w:val="center"/>
          </w:tcPr>
          <w:p w14:paraId="0D3422FE" w14:textId="77777777" w:rsidR="003D41FF" w:rsidRPr="00531660" w:rsidRDefault="003D41FF" w:rsidP="00DA7393">
            <w:pPr>
              <w:jc w:val="center"/>
            </w:pPr>
            <w:r w:rsidRPr="00531660">
              <w:t>2</w:t>
            </w:r>
          </w:p>
        </w:tc>
        <w:tc>
          <w:tcPr>
            <w:tcW w:w="2055" w:type="pct"/>
            <w:tcMar>
              <w:left w:w="57" w:type="dxa"/>
              <w:right w:w="57" w:type="dxa"/>
            </w:tcMar>
            <w:vAlign w:val="center"/>
          </w:tcPr>
          <w:p w14:paraId="242F21DF" w14:textId="77777777" w:rsidR="003D41FF" w:rsidRPr="00531660" w:rsidRDefault="003D41FF" w:rsidP="00DA7393">
            <w:pPr>
              <w:jc w:val="center"/>
            </w:pPr>
            <w:r w:rsidRPr="00531660">
              <w:t>3</w:t>
            </w:r>
          </w:p>
        </w:tc>
        <w:tc>
          <w:tcPr>
            <w:tcW w:w="848" w:type="pct"/>
            <w:vMerge/>
            <w:tcMar>
              <w:left w:w="57" w:type="dxa"/>
              <w:right w:w="57" w:type="dxa"/>
            </w:tcMar>
            <w:vAlign w:val="center"/>
          </w:tcPr>
          <w:p w14:paraId="3F33394F" w14:textId="77777777" w:rsidR="003D41FF" w:rsidRPr="00531660" w:rsidRDefault="003D41FF" w:rsidP="00DA7393">
            <w:pPr>
              <w:jc w:val="center"/>
            </w:pPr>
          </w:p>
        </w:tc>
        <w:tc>
          <w:tcPr>
            <w:tcW w:w="802" w:type="pct"/>
            <w:vMerge/>
            <w:tcMar>
              <w:left w:w="57" w:type="dxa"/>
              <w:right w:w="57" w:type="dxa"/>
            </w:tcMar>
            <w:vAlign w:val="center"/>
          </w:tcPr>
          <w:p w14:paraId="2B2A689D" w14:textId="77777777" w:rsidR="003D41FF" w:rsidRPr="00531660" w:rsidRDefault="003D41FF" w:rsidP="00DA7393">
            <w:pPr>
              <w:jc w:val="center"/>
            </w:pPr>
          </w:p>
        </w:tc>
      </w:tr>
      <w:tr w:rsidR="003D41FF" w:rsidRPr="00531660" w14:paraId="5E42C992" w14:textId="77777777" w:rsidTr="00DA7393">
        <w:trPr>
          <w:cantSplit/>
        </w:trPr>
        <w:tc>
          <w:tcPr>
            <w:tcW w:w="625" w:type="pct"/>
            <w:tcMar>
              <w:left w:w="57" w:type="dxa"/>
              <w:right w:w="57" w:type="dxa"/>
            </w:tcMar>
          </w:tcPr>
          <w:p w14:paraId="24521DBF" w14:textId="77777777" w:rsidR="003D41FF" w:rsidRPr="00531660" w:rsidRDefault="003D41FF" w:rsidP="00DA7393">
            <w:pPr>
              <w:jc w:val="center"/>
            </w:pPr>
            <w:r w:rsidRPr="00531660">
              <w:t>15</w:t>
            </w:r>
          </w:p>
        </w:tc>
        <w:tc>
          <w:tcPr>
            <w:tcW w:w="670" w:type="pct"/>
          </w:tcPr>
          <w:p w14:paraId="7D4BDF9B" w14:textId="77777777" w:rsidR="003D41FF" w:rsidRPr="00531660" w:rsidRDefault="003D41FF" w:rsidP="00DA7393">
            <w:pPr>
              <w:jc w:val="center"/>
            </w:pPr>
            <w:r w:rsidRPr="00531660">
              <w:t>15</w:t>
            </w:r>
          </w:p>
        </w:tc>
        <w:tc>
          <w:tcPr>
            <w:tcW w:w="2055" w:type="pct"/>
            <w:tcMar>
              <w:left w:w="57" w:type="dxa"/>
              <w:right w:w="57" w:type="dxa"/>
            </w:tcMar>
          </w:tcPr>
          <w:p w14:paraId="62CE387D" w14:textId="0EB63E29" w:rsidR="003D41FF" w:rsidRPr="00531660" w:rsidRDefault="004022FB" w:rsidP="00DA7393">
            <w:pPr>
              <w:jc w:val="center"/>
            </w:pPr>
            <w:r>
              <w:t>30</w:t>
            </w:r>
          </w:p>
        </w:tc>
        <w:tc>
          <w:tcPr>
            <w:tcW w:w="848" w:type="pct"/>
            <w:tcMar>
              <w:left w:w="57" w:type="dxa"/>
              <w:right w:w="57" w:type="dxa"/>
            </w:tcMar>
          </w:tcPr>
          <w:p w14:paraId="1C5A04EE" w14:textId="1B714337" w:rsidR="003D41FF" w:rsidRPr="00531660" w:rsidRDefault="004022FB" w:rsidP="00DA7393">
            <w:pPr>
              <w:jc w:val="center"/>
            </w:pPr>
            <w:r>
              <w:t>40</w:t>
            </w:r>
          </w:p>
        </w:tc>
        <w:tc>
          <w:tcPr>
            <w:tcW w:w="802" w:type="pct"/>
            <w:tcMar>
              <w:left w:w="57" w:type="dxa"/>
              <w:right w:w="57" w:type="dxa"/>
            </w:tcMar>
          </w:tcPr>
          <w:p w14:paraId="447BD90E" w14:textId="77777777" w:rsidR="003D41FF" w:rsidRPr="00531660" w:rsidRDefault="003D41FF" w:rsidP="00DA7393">
            <w:pPr>
              <w:jc w:val="center"/>
            </w:pPr>
            <w:r w:rsidRPr="00531660">
              <w:t>100</w:t>
            </w:r>
          </w:p>
        </w:tc>
      </w:tr>
      <w:bookmarkEnd w:id="1"/>
    </w:tbl>
    <w:p w14:paraId="433BDDED" w14:textId="77777777" w:rsidR="003D41FF" w:rsidRPr="00531660" w:rsidRDefault="003D41FF" w:rsidP="003D41FF">
      <w:pPr>
        <w:widowControl/>
        <w:tabs>
          <w:tab w:val="left" w:pos="284"/>
          <w:tab w:val="left" w:pos="567"/>
        </w:tabs>
        <w:autoSpaceDE/>
        <w:autoSpaceDN/>
        <w:ind w:left="720"/>
        <w:rPr>
          <w:b/>
          <w:lang w:eastAsia="uk-UA"/>
        </w:rPr>
      </w:pPr>
    </w:p>
    <w:p w14:paraId="6ABD988C" w14:textId="77777777" w:rsidR="003D41FF" w:rsidRPr="00531660" w:rsidRDefault="003D41FF" w:rsidP="003D41FF">
      <w:pPr>
        <w:widowControl/>
        <w:autoSpaceDE/>
        <w:autoSpaceDN/>
        <w:ind w:firstLine="709"/>
        <w:jc w:val="center"/>
        <w:rPr>
          <w:b/>
          <w:bCs/>
          <w:lang w:eastAsia="uk-UA"/>
        </w:rPr>
      </w:pPr>
      <w:r w:rsidRPr="00531660">
        <w:rPr>
          <w:b/>
          <w:bCs/>
          <w:lang w:eastAsia="uk-UA"/>
        </w:rPr>
        <w:t>Шкала оцінювання: національна та ECTS</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2683"/>
        <w:gridCol w:w="3260"/>
      </w:tblGrid>
      <w:tr w:rsidR="003D41FF" w:rsidRPr="00531660" w14:paraId="70B2A1C9" w14:textId="77777777" w:rsidTr="00DA7393">
        <w:trPr>
          <w:jc w:val="center"/>
        </w:trPr>
        <w:tc>
          <w:tcPr>
            <w:tcW w:w="3379" w:type="dxa"/>
            <w:shd w:val="clear" w:color="auto" w:fill="auto"/>
            <w:vAlign w:val="center"/>
          </w:tcPr>
          <w:p w14:paraId="06922FB2" w14:textId="77777777" w:rsidR="003D41FF" w:rsidRPr="00531660" w:rsidRDefault="003D41FF" w:rsidP="00DA7393">
            <w:pPr>
              <w:widowControl/>
              <w:autoSpaceDE/>
              <w:autoSpaceDN/>
              <w:jc w:val="center"/>
              <w:rPr>
                <w:lang w:eastAsia="uk-UA"/>
              </w:rPr>
            </w:pPr>
            <w:r w:rsidRPr="00531660">
              <w:rPr>
                <w:lang w:eastAsia="uk-UA"/>
              </w:rPr>
              <w:t>Сума балів за всі види навчальної діяльності</w:t>
            </w:r>
          </w:p>
        </w:tc>
        <w:tc>
          <w:tcPr>
            <w:tcW w:w="2683" w:type="dxa"/>
            <w:shd w:val="clear" w:color="auto" w:fill="auto"/>
          </w:tcPr>
          <w:p w14:paraId="313C644E" w14:textId="77777777" w:rsidR="003D41FF" w:rsidRPr="00531660" w:rsidRDefault="003D41FF" w:rsidP="00DA7393">
            <w:pPr>
              <w:widowControl/>
              <w:autoSpaceDE/>
              <w:autoSpaceDN/>
              <w:jc w:val="center"/>
              <w:rPr>
                <w:b/>
                <w:bCs/>
                <w:lang w:eastAsia="uk-UA"/>
              </w:rPr>
            </w:pPr>
            <w:r w:rsidRPr="00531660">
              <w:rPr>
                <w:lang w:eastAsia="uk-UA"/>
              </w:rPr>
              <w:t>Оцінка</w:t>
            </w:r>
            <w:r w:rsidRPr="00531660">
              <w:rPr>
                <w:b/>
                <w:lang w:eastAsia="uk-UA"/>
              </w:rPr>
              <w:t xml:space="preserve"> </w:t>
            </w:r>
            <w:r w:rsidRPr="00531660">
              <w:rPr>
                <w:lang w:eastAsia="uk-UA"/>
              </w:rPr>
              <w:t>ECTS</w:t>
            </w:r>
          </w:p>
        </w:tc>
        <w:tc>
          <w:tcPr>
            <w:tcW w:w="3260" w:type="dxa"/>
            <w:shd w:val="clear" w:color="auto" w:fill="auto"/>
          </w:tcPr>
          <w:p w14:paraId="74E0D75B" w14:textId="77777777" w:rsidR="003D41FF" w:rsidRPr="00531660" w:rsidRDefault="003D41FF" w:rsidP="00DA7393">
            <w:pPr>
              <w:widowControl/>
              <w:autoSpaceDE/>
              <w:autoSpaceDN/>
              <w:jc w:val="center"/>
              <w:rPr>
                <w:b/>
                <w:bCs/>
                <w:lang w:eastAsia="uk-UA"/>
              </w:rPr>
            </w:pPr>
            <w:r w:rsidRPr="00531660">
              <w:rPr>
                <w:lang w:eastAsia="uk-UA"/>
              </w:rPr>
              <w:t>Оцінка за національною шкалою</w:t>
            </w:r>
          </w:p>
        </w:tc>
      </w:tr>
      <w:tr w:rsidR="003D41FF" w:rsidRPr="00531660" w14:paraId="5981A245" w14:textId="77777777" w:rsidTr="00DA7393">
        <w:trPr>
          <w:jc w:val="center"/>
        </w:trPr>
        <w:tc>
          <w:tcPr>
            <w:tcW w:w="3379" w:type="dxa"/>
            <w:shd w:val="clear" w:color="auto" w:fill="auto"/>
            <w:vAlign w:val="center"/>
          </w:tcPr>
          <w:p w14:paraId="0FF5933C" w14:textId="77777777" w:rsidR="003D41FF" w:rsidRPr="00531660" w:rsidRDefault="003D41FF" w:rsidP="00DA7393">
            <w:pPr>
              <w:widowControl/>
              <w:autoSpaceDE/>
              <w:autoSpaceDN/>
              <w:jc w:val="center"/>
              <w:rPr>
                <w:b/>
                <w:lang w:eastAsia="uk-UA"/>
              </w:rPr>
            </w:pPr>
            <w:r w:rsidRPr="00531660">
              <w:rPr>
                <w:lang w:eastAsia="uk-UA"/>
              </w:rPr>
              <w:t>90 – 100</w:t>
            </w:r>
          </w:p>
        </w:tc>
        <w:tc>
          <w:tcPr>
            <w:tcW w:w="2683" w:type="dxa"/>
            <w:shd w:val="clear" w:color="auto" w:fill="auto"/>
            <w:vAlign w:val="center"/>
          </w:tcPr>
          <w:p w14:paraId="5B1E17F9" w14:textId="77777777" w:rsidR="003D41FF" w:rsidRPr="00531660" w:rsidRDefault="003D41FF" w:rsidP="00DA7393">
            <w:pPr>
              <w:widowControl/>
              <w:autoSpaceDE/>
              <w:autoSpaceDN/>
              <w:jc w:val="center"/>
              <w:rPr>
                <w:b/>
                <w:lang w:eastAsia="uk-UA"/>
              </w:rPr>
            </w:pPr>
            <w:r w:rsidRPr="00531660">
              <w:rPr>
                <w:b/>
                <w:lang w:eastAsia="uk-UA"/>
              </w:rPr>
              <w:t>А</w:t>
            </w:r>
          </w:p>
        </w:tc>
        <w:tc>
          <w:tcPr>
            <w:tcW w:w="3260" w:type="dxa"/>
            <w:vMerge w:val="restart"/>
            <w:shd w:val="clear" w:color="auto" w:fill="auto"/>
            <w:vAlign w:val="center"/>
          </w:tcPr>
          <w:p w14:paraId="2C8A879F" w14:textId="77777777" w:rsidR="003D41FF" w:rsidRPr="00531660" w:rsidRDefault="003D41FF" w:rsidP="00DA7393">
            <w:pPr>
              <w:widowControl/>
              <w:autoSpaceDE/>
              <w:autoSpaceDN/>
              <w:jc w:val="center"/>
              <w:rPr>
                <w:lang w:eastAsia="uk-UA"/>
              </w:rPr>
            </w:pPr>
            <w:r w:rsidRPr="00531660">
              <w:rPr>
                <w:lang w:eastAsia="uk-UA"/>
              </w:rPr>
              <w:t>Зараховано</w:t>
            </w:r>
          </w:p>
        </w:tc>
      </w:tr>
      <w:tr w:rsidR="003D41FF" w:rsidRPr="00531660" w14:paraId="7D874676" w14:textId="77777777" w:rsidTr="00DA7393">
        <w:trPr>
          <w:jc w:val="center"/>
        </w:trPr>
        <w:tc>
          <w:tcPr>
            <w:tcW w:w="3379" w:type="dxa"/>
            <w:shd w:val="clear" w:color="auto" w:fill="auto"/>
            <w:vAlign w:val="center"/>
          </w:tcPr>
          <w:p w14:paraId="5D3B2428" w14:textId="77777777" w:rsidR="003D41FF" w:rsidRPr="00531660" w:rsidRDefault="003D41FF" w:rsidP="00DA7393">
            <w:pPr>
              <w:widowControl/>
              <w:autoSpaceDE/>
              <w:autoSpaceDN/>
              <w:jc w:val="center"/>
              <w:rPr>
                <w:lang w:eastAsia="uk-UA"/>
              </w:rPr>
            </w:pPr>
            <w:r w:rsidRPr="00531660">
              <w:rPr>
                <w:lang w:eastAsia="uk-UA"/>
              </w:rPr>
              <w:t>82-89</w:t>
            </w:r>
          </w:p>
        </w:tc>
        <w:tc>
          <w:tcPr>
            <w:tcW w:w="2683" w:type="dxa"/>
            <w:shd w:val="clear" w:color="auto" w:fill="auto"/>
            <w:vAlign w:val="center"/>
          </w:tcPr>
          <w:p w14:paraId="40E6EC5F" w14:textId="77777777" w:rsidR="003D41FF" w:rsidRPr="00531660" w:rsidRDefault="003D41FF" w:rsidP="00DA7393">
            <w:pPr>
              <w:widowControl/>
              <w:autoSpaceDE/>
              <w:autoSpaceDN/>
              <w:jc w:val="center"/>
              <w:rPr>
                <w:b/>
                <w:lang w:eastAsia="uk-UA"/>
              </w:rPr>
            </w:pPr>
            <w:r w:rsidRPr="00531660">
              <w:rPr>
                <w:b/>
                <w:lang w:eastAsia="uk-UA"/>
              </w:rPr>
              <w:t>В</w:t>
            </w:r>
          </w:p>
        </w:tc>
        <w:tc>
          <w:tcPr>
            <w:tcW w:w="3260" w:type="dxa"/>
            <w:vMerge/>
            <w:shd w:val="clear" w:color="auto" w:fill="auto"/>
            <w:vAlign w:val="center"/>
          </w:tcPr>
          <w:p w14:paraId="7606CA2E" w14:textId="77777777" w:rsidR="003D41FF" w:rsidRPr="00531660" w:rsidRDefault="003D41FF" w:rsidP="00DA7393">
            <w:pPr>
              <w:widowControl/>
              <w:autoSpaceDE/>
              <w:autoSpaceDN/>
              <w:jc w:val="center"/>
              <w:rPr>
                <w:lang w:eastAsia="uk-UA"/>
              </w:rPr>
            </w:pPr>
          </w:p>
        </w:tc>
      </w:tr>
      <w:tr w:rsidR="003D41FF" w:rsidRPr="00531660" w14:paraId="155B079F" w14:textId="77777777" w:rsidTr="00DA7393">
        <w:trPr>
          <w:jc w:val="center"/>
        </w:trPr>
        <w:tc>
          <w:tcPr>
            <w:tcW w:w="3379" w:type="dxa"/>
            <w:shd w:val="clear" w:color="auto" w:fill="auto"/>
            <w:vAlign w:val="center"/>
          </w:tcPr>
          <w:p w14:paraId="49A71188" w14:textId="77777777" w:rsidR="003D41FF" w:rsidRPr="00531660" w:rsidRDefault="003D41FF" w:rsidP="00DA7393">
            <w:pPr>
              <w:widowControl/>
              <w:autoSpaceDE/>
              <w:autoSpaceDN/>
              <w:jc w:val="center"/>
              <w:rPr>
                <w:lang w:eastAsia="uk-UA"/>
              </w:rPr>
            </w:pPr>
            <w:r w:rsidRPr="00531660">
              <w:rPr>
                <w:lang w:eastAsia="uk-UA"/>
              </w:rPr>
              <w:t>74-81</w:t>
            </w:r>
          </w:p>
        </w:tc>
        <w:tc>
          <w:tcPr>
            <w:tcW w:w="2683" w:type="dxa"/>
            <w:shd w:val="clear" w:color="auto" w:fill="auto"/>
            <w:vAlign w:val="center"/>
          </w:tcPr>
          <w:p w14:paraId="29586134" w14:textId="77777777" w:rsidR="003D41FF" w:rsidRPr="00531660" w:rsidRDefault="003D41FF" w:rsidP="00DA7393">
            <w:pPr>
              <w:widowControl/>
              <w:autoSpaceDE/>
              <w:autoSpaceDN/>
              <w:jc w:val="center"/>
              <w:rPr>
                <w:b/>
                <w:lang w:eastAsia="uk-UA"/>
              </w:rPr>
            </w:pPr>
            <w:r w:rsidRPr="00531660">
              <w:rPr>
                <w:b/>
                <w:lang w:eastAsia="uk-UA"/>
              </w:rPr>
              <w:t>С</w:t>
            </w:r>
          </w:p>
        </w:tc>
        <w:tc>
          <w:tcPr>
            <w:tcW w:w="3260" w:type="dxa"/>
            <w:vMerge/>
            <w:shd w:val="clear" w:color="auto" w:fill="auto"/>
            <w:vAlign w:val="center"/>
          </w:tcPr>
          <w:p w14:paraId="3E95D6B7" w14:textId="77777777" w:rsidR="003D41FF" w:rsidRPr="00531660" w:rsidRDefault="003D41FF" w:rsidP="00DA7393">
            <w:pPr>
              <w:widowControl/>
              <w:autoSpaceDE/>
              <w:autoSpaceDN/>
              <w:jc w:val="center"/>
              <w:rPr>
                <w:lang w:eastAsia="uk-UA"/>
              </w:rPr>
            </w:pPr>
          </w:p>
        </w:tc>
      </w:tr>
      <w:tr w:rsidR="003D41FF" w:rsidRPr="00531660" w14:paraId="3544D7E1" w14:textId="77777777" w:rsidTr="00DA7393">
        <w:trPr>
          <w:jc w:val="center"/>
        </w:trPr>
        <w:tc>
          <w:tcPr>
            <w:tcW w:w="3379" w:type="dxa"/>
            <w:shd w:val="clear" w:color="auto" w:fill="auto"/>
            <w:vAlign w:val="center"/>
          </w:tcPr>
          <w:p w14:paraId="604009C5" w14:textId="77777777" w:rsidR="003D41FF" w:rsidRPr="00531660" w:rsidRDefault="003D41FF" w:rsidP="00DA7393">
            <w:pPr>
              <w:widowControl/>
              <w:autoSpaceDE/>
              <w:autoSpaceDN/>
              <w:jc w:val="center"/>
              <w:rPr>
                <w:lang w:eastAsia="uk-UA"/>
              </w:rPr>
            </w:pPr>
            <w:r w:rsidRPr="00531660">
              <w:rPr>
                <w:lang w:eastAsia="uk-UA"/>
              </w:rPr>
              <w:t>64-73</w:t>
            </w:r>
          </w:p>
        </w:tc>
        <w:tc>
          <w:tcPr>
            <w:tcW w:w="2683" w:type="dxa"/>
            <w:shd w:val="clear" w:color="auto" w:fill="auto"/>
            <w:vAlign w:val="center"/>
          </w:tcPr>
          <w:p w14:paraId="13C3AE73" w14:textId="77777777" w:rsidR="003D41FF" w:rsidRPr="00531660" w:rsidRDefault="003D41FF" w:rsidP="00DA7393">
            <w:pPr>
              <w:widowControl/>
              <w:autoSpaceDE/>
              <w:autoSpaceDN/>
              <w:jc w:val="center"/>
              <w:rPr>
                <w:b/>
                <w:lang w:eastAsia="uk-UA"/>
              </w:rPr>
            </w:pPr>
            <w:r w:rsidRPr="00531660">
              <w:rPr>
                <w:b/>
                <w:lang w:eastAsia="uk-UA"/>
              </w:rPr>
              <w:t>D</w:t>
            </w:r>
          </w:p>
        </w:tc>
        <w:tc>
          <w:tcPr>
            <w:tcW w:w="3260" w:type="dxa"/>
            <w:vMerge/>
            <w:shd w:val="clear" w:color="auto" w:fill="auto"/>
            <w:vAlign w:val="center"/>
          </w:tcPr>
          <w:p w14:paraId="55082A1F" w14:textId="77777777" w:rsidR="003D41FF" w:rsidRPr="00531660" w:rsidRDefault="003D41FF" w:rsidP="00DA7393">
            <w:pPr>
              <w:widowControl/>
              <w:autoSpaceDE/>
              <w:autoSpaceDN/>
              <w:jc w:val="center"/>
              <w:rPr>
                <w:lang w:eastAsia="uk-UA"/>
              </w:rPr>
            </w:pPr>
          </w:p>
        </w:tc>
      </w:tr>
      <w:tr w:rsidR="003D41FF" w:rsidRPr="00531660" w14:paraId="46672B19" w14:textId="77777777" w:rsidTr="00DA7393">
        <w:trPr>
          <w:jc w:val="center"/>
        </w:trPr>
        <w:tc>
          <w:tcPr>
            <w:tcW w:w="3379" w:type="dxa"/>
            <w:shd w:val="clear" w:color="auto" w:fill="auto"/>
            <w:vAlign w:val="center"/>
          </w:tcPr>
          <w:p w14:paraId="2D1AACCE" w14:textId="77777777" w:rsidR="003D41FF" w:rsidRPr="00531660" w:rsidRDefault="003D41FF" w:rsidP="00DA7393">
            <w:pPr>
              <w:widowControl/>
              <w:autoSpaceDE/>
              <w:autoSpaceDN/>
              <w:jc w:val="center"/>
              <w:rPr>
                <w:lang w:eastAsia="uk-UA"/>
              </w:rPr>
            </w:pPr>
            <w:r w:rsidRPr="00531660">
              <w:rPr>
                <w:lang w:eastAsia="uk-UA"/>
              </w:rPr>
              <w:t>60-63</w:t>
            </w:r>
          </w:p>
        </w:tc>
        <w:tc>
          <w:tcPr>
            <w:tcW w:w="2683" w:type="dxa"/>
            <w:shd w:val="clear" w:color="auto" w:fill="auto"/>
            <w:vAlign w:val="center"/>
          </w:tcPr>
          <w:p w14:paraId="73641B0C" w14:textId="77777777" w:rsidR="003D41FF" w:rsidRPr="00531660" w:rsidRDefault="003D41FF" w:rsidP="00DA7393">
            <w:pPr>
              <w:widowControl/>
              <w:autoSpaceDE/>
              <w:autoSpaceDN/>
              <w:jc w:val="center"/>
              <w:rPr>
                <w:b/>
                <w:lang w:eastAsia="uk-UA"/>
              </w:rPr>
            </w:pPr>
            <w:r w:rsidRPr="00531660">
              <w:rPr>
                <w:b/>
                <w:lang w:eastAsia="uk-UA"/>
              </w:rPr>
              <w:t xml:space="preserve">Е </w:t>
            </w:r>
          </w:p>
        </w:tc>
        <w:tc>
          <w:tcPr>
            <w:tcW w:w="3260" w:type="dxa"/>
            <w:vMerge/>
            <w:shd w:val="clear" w:color="auto" w:fill="auto"/>
            <w:vAlign w:val="center"/>
          </w:tcPr>
          <w:p w14:paraId="626E8EBF" w14:textId="77777777" w:rsidR="003D41FF" w:rsidRPr="00531660" w:rsidRDefault="003D41FF" w:rsidP="00DA7393">
            <w:pPr>
              <w:widowControl/>
              <w:autoSpaceDE/>
              <w:autoSpaceDN/>
              <w:jc w:val="center"/>
              <w:rPr>
                <w:lang w:eastAsia="uk-UA"/>
              </w:rPr>
            </w:pPr>
          </w:p>
        </w:tc>
      </w:tr>
      <w:tr w:rsidR="003D41FF" w:rsidRPr="00531660" w14:paraId="2793E843" w14:textId="77777777" w:rsidTr="00DA7393">
        <w:trPr>
          <w:jc w:val="center"/>
        </w:trPr>
        <w:tc>
          <w:tcPr>
            <w:tcW w:w="3379" w:type="dxa"/>
            <w:shd w:val="clear" w:color="auto" w:fill="auto"/>
            <w:vAlign w:val="center"/>
          </w:tcPr>
          <w:p w14:paraId="7EED45A1" w14:textId="77777777" w:rsidR="003D41FF" w:rsidRPr="00531660" w:rsidRDefault="003D41FF" w:rsidP="00DA7393">
            <w:pPr>
              <w:widowControl/>
              <w:autoSpaceDE/>
              <w:autoSpaceDN/>
              <w:jc w:val="center"/>
              <w:rPr>
                <w:lang w:eastAsia="uk-UA"/>
              </w:rPr>
            </w:pPr>
            <w:r w:rsidRPr="00531660">
              <w:rPr>
                <w:lang w:eastAsia="uk-UA"/>
              </w:rPr>
              <w:t>35-59</w:t>
            </w:r>
          </w:p>
        </w:tc>
        <w:tc>
          <w:tcPr>
            <w:tcW w:w="2683" w:type="dxa"/>
            <w:shd w:val="clear" w:color="auto" w:fill="auto"/>
            <w:vAlign w:val="center"/>
          </w:tcPr>
          <w:p w14:paraId="6F9532BD" w14:textId="77777777" w:rsidR="003D41FF" w:rsidRPr="00531660" w:rsidRDefault="003D41FF" w:rsidP="00DA7393">
            <w:pPr>
              <w:widowControl/>
              <w:autoSpaceDE/>
              <w:autoSpaceDN/>
              <w:jc w:val="center"/>
              <w:rPr>
                <w:b/>
                <w:lang w:eastAsia="uk-UA"/>
              </w:rPr>
            </w:pPr>
            <w:r w:rsidRPr="00531660">
              <w:rPr>
                <w:b/>
                <w:lang w:eastAsia="uk-UA"/>
              </w:rPr>
              <w:t>FX</w:t>
            </w:r>
          </w:p>
        </w:tc>
        <w:tc>
          <w:tcPr>
            <w:tcW w:w="3260" w:type="dxa"/>
            <w:shd w:val="clear" w:color="auto" w:fill="auto"/>
            <w:vAlign w:val="center"/>
          </w:tcPr>
          <w:p w14:paraId="49C8633D" w14:textId="77777777" w:rsidR="003D41FF" w:rsidRPr="00531660" w:rsidRDefault="003D41FF" w:rsidP="00DA7393">
            <w:pPr>
              <w:widowControl/>
              <w:autoSpaceDE/>
              <w:autoSpaceDN/>
              <w:jc w:val="center"/>
              <w:rPr>
                <w:lang w:eastAsia="uk-UA"/>
              </w:rPr>
            </w:pPr>
            <w:r w:rsidRPr="00531660">
              <w:rPr>
                <w:lang w:eastAsia="uk-UA"/>
              </w:rPr>
              <w:t>Не зараховано з можливістю повторного складання</w:t>
            </w:r>
          </w:p>
        </w:tc>
      </w:tr>
      <w:tr w:rsidR="003D41FF" w:rsidRPr="00531660" w14:paraId="30E62ED7" w14:textId="77777777" w:rsidTr="00DA7393">
        <w:trPr>
          <w:jc w:val="center"/>
        </w:trPr>
        <w:tc>
          <w:tcPr>
            <w:tcW w:w="3379" w:type="dxa"/>
            <w:shd w:val="clear" w:color="auto" w:fill="auto"/>
            <w:vAlign w:val="center"/>
          </w:tcPr>
          <w:p w14:paraId="704228A8" w14:textId="77777777" w:rsidR="003D41FF" w:rsidRPr="00531660" w:rsidRDefault="003D41FF" w:rsidP="00DA7393">
            <w:pPr>
              <w:widowControl/>
              <w:autoSpaceDE/>
              <w:autoSpaceDN/>
              <w:jc w:val="center"/>
              <w:rPr>
                <w:u w:val="single"/>
                <w:lang w:eastAsia="uk-UA"/>
              </w:rPr>
            </w:pPr>
            <w:r w:rsidRPr="00531660">
              <w:rPr>
                <w:u w:val="single"/>
                <w:lang w:eastAsia="uk-UA"/>
              </w:rPr>
              <w:t>0-34</w:t>
            </w:r>
          </w:p>
        </w:tc>
        <w:tc>
          <w:tcPr>
            <w:tcW w:w="2683" w:type="dxa"/>
            <w:shd w:val="clear" w:color="auto" w:fill="auto"/>
            <w:vAlign w:val="center"/>
          </w:tcPr>
          <w:p w14:paraId="351E9876" w14:textId="77777777" w:rsidR="003D41FF" w:rsidRPr="00531660" w:rsidRDefault="003D41FF" w:rsidP="00DA7393">
            <w:pPr>
              <w:widowControl/>
              <w:autoSpaceDE/>
              <w:autoSpaceDN/>
              <w:jc w:val="center"/>
              <w:rPr>
                <w:b/>
                <w:lang w:eastAsia="uk-UA"/>
              </w:rPr>
            </w:pPr>
            <w:r w:rsidRPr="00531660">
              <w:rPr>
                <w:b/>
                <w:lang w:eastAsia="uk-UA"/>
              </w:rPr>
              <w:t>F</w:t>
            </w:r>
          </w:p>
        </w:tc>
        <w:tc>
          <w:tcPr>
            <w:tcW w:w="3260" w:type="dxa"/>
            <w:shd w:val="clear" w:color="auto" w:fill="auto"/>
            <w:vAlign w:val="center"/>
          </w:tcPr>
          <w:p w14:paraId="71CBC234" w14:textId="77777777" w:rsidR="003D41FF" w:rsidRPr="00531660" w:rsidRDefault="003D41FF" w:rsidP="00DA7393">
            <w:pPr>
              <w:widowControl/>
              <w:autoSpaceDE/>
              <w:autoSpaceDN/>
              <w:jc w:val="center"/>
              <w:rPr>
                <w:lang w:eastAsia="uk-UA"/>
              </w:rPr>
            </w:pPr>
            <w:r w:rsidRPr="00531660">
              <w:rPr>
                <w:lang w:eastAsia="uk-UA"/>
              </w:rPr>
              <w:t>Не зараховано з обов’язковим повторним вивченням дисципліни</w:t>
            </w:r>
          </w:p>
        </w:tc>
      </w:tr>
    </w:tbl>
    <w:p w14:paraId="5E0692FA" w14:textId="77777777" w:rsidR="003D41FF" w:rsidRDefault="003D41FF" w:rsidP="003D41FF">
      <w:pPr>
        <w:widowControl/>
        <w:autoSpaceDE/>
        <w:autoSpaceDN/>
        <w:jc w:val="both"/>
        <w:rPr>
          <w:color w:val="000000"/>
          <w:lang w:eastAsia="ar-SA"/>
        </w:rPr>
      </w:pPr>
    </w:p>
    <w:p w14:paraId="10CF6518" w14:textId="77777777" w:rsidR="003D41FF" w:rsidRDefault="003D41FF" w:rsidP="003D41FF">
      <w:pPr>
        <w:widowControl/>
        <w:autoSpaceDE/>
        <w:autoSpaceDN/>
        <w:jc w:val="both"/>
        <w:rPr>
          <w:color w:val="000000"/>
          <w:lang w:eastAsia="ar-SA"/>
        </w:rPr>
      </w:pPr>
    </w:p>
    <w:p w14:paraId="1A0C1416" w14:textId="77777777" w:rsidR="003D41FF" w:rsidRDefault="003D41FF" w:rsidP="003D41FF">
      <w:pPr>
        <w:ind w:left="120" w:right="168"/>
        <w:jc w:val="center"/>
        <w:rPr>
          <w:b/>
          <w:sz w:val="24"/>
        </w:rPr>
      </w:pPr>
      <w:r>
        <w:rPr>
          <w:b/>
          <w:sz w:val="24"/>
        </w:rPr>
        <w:t>Умови</w:t>
      </w:r>
      <w:r>
        <w:rPr>
          <w:b/>
          <w:spacing w:val="-7"/>
          <w:sz w:val="24"/>
        </w:rPr>
        <w:t xml:space="preserve"> </w:t>
      </w:r>
      <w:r>
        <w:rPr>
          <w:b/>
          <w:sz w:val="24"/>
        </w:rPr>
        <w:t>допуску</w:t>
      </w:r>
      <w:r>
        <w:rPr>
          <w:b/>
          <w:spacing w:val="-8"/>
          <w:sz w:val="24"/>
        </w:rPr>
        <w:t xml:space="preserve"> </w:t>
      </w:r>
      <w:r>
        <w:rPr>
          <w:b/>
          <w:sz w:val="24"/>
        </w:rPr>
        <w:t>до</w:t>
      </w:r>
      <w:r>
        <w:rPr>
          <w:b/>
          <w:spacing w:val="-7"/>
          <w:sz w:val="24"/>
        </w:rPr>
        <w:t xml:space="preserve"> </w:t>
      </w:r>
      <w:r>
        <w:rPr>
          <w:b/>
          <w:sz w:val="24"/>
        </w:rPr>
        <w:t>підсумкового</w:t>
      </w:r>
      <w:r>
        <w:rPr>
          <w:b/>
          <w:spacing w:val="-8"/>
          <w:sz w:val="24"/>
        </w:rPr>
        <w:t xml:space="preserve"> </w:t>
      </w:r>
      <w:r>
        <w:rPr>
          <w:b/>
          <w:sz w:val="24"/>
        </w:rPr>
        <w:t>контролю</w:t>
      </w:r>
      <w:r>
        <w:rPr>
          <w:b/>
          <w:spacing w:val="-8"/>
          <w:sz w:val="24"/>
        </w:rPr>
        <w:t xml:space="preserve"> </w:t>
      </w:r>
    </w:p>
    <w:p w14:paraId="412D18F2" w14:textId="77777777" w:rsidR="003D41FF" w:rsidRDefault="003D41FF" w:rsidP="003D41FF">
      <w:pPr>
        <w:widowControl/>
        <w:autoSpaceDE/>
        <w:autoSpaceDN/>
        <w:jc w:val="both"/>
        <w:rPr>
          <w:color w:val="000000"/>
          <w:lang w:eastAsia="ar-SA"/>
        </w:rPr>
      </w:pPr>
    </w:p>
    <w:p w14:paraId="469E55B4" w14:textId="77777777" w:rsidR="003D41FF" w:rsidRPr="00531660" w:rsidRDefault="003D41FF" w:rsidP="003D41FF">
      <w:pPr>
        <w:widowControl/>
        <w:shd w:val="clear" w:color="auto" w:fill="FFFFFF"/>
        <w:autoSpaceDE/>
        <w:autoSpaceDN/>
        <w:ind w:firstLine="709"/>
        <w:jc w:val="both"/>
        <w:rPr>
          <w:lang w:eastAsia="uk-UA"/>
        </w:rPr>
      </w:pPr>
      <w:r w:rsidRPr="00531660">
        <w:rPr>
          <w:lang w:eastAsia="uk-UA"/>
        </w:rPr>
        <w:lastRenderedPageBreak/>
        <w:t>Здобувачу,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14:paraId="434AC251" w14:textId="77777777" w:rsidR="003D41FF" w:rsidRPr="00531660" w:rsidRDefault="003D41FF" w:rsidP="003D41FF">
      <w:pPr>
        <w:widowControl/>
        <w:shd w:val="clear" w:color="auto" w:fill="FFFFFF"/>
        <w:autoSpaceDE/>
        <w:autoSpaceDN/>
        <w:ind w:firstLine="709"/>
        <w:jc w:val="both"/>
        <w:rPr>
          <w:lang w:eastAsia="uk-UA"/>
        </w:rPr>
      </w:pPr>
      <w:r w:rsidRPr="00531660">
        <w:rPr>
          <w:lang w:eastAsia="uk-UA"/>
        </w:rPr>
        <w:t xml:space="preserve">Здобувач, який не здав та/або не захистив індивідуальне завдання, не допускається до складання заліку. </w:t>
      </w:r>
    </w:p>
    <w:p w14:paraId="260D74CB" w14:textId="77777777" w:rsidR="003D41FF" w:rsidRPr="00531660" w:rsidRDefault="003D41FF" w:rsidP="003D41FF">
      <w:pPr>
        <w:widowControl/>
        <w:shd w:val="clear" w:color="auto" w:fill="FFFFFF"/>
        <w:autoSpaceDE/>
        <w:autoSpaceDN/>
        <w:ind w:firstLine="709"/>
        <w:jc w:val="both"/>
        <w:rPr>
          <w:lang w:eastAsia="uk-UA"/>
        </w:rPr>
      </w:pPr>
      <w:r w:rsidRPr="00531660">
        <w:rPr>
          <w:lang w:eastAsia="uk-UA"/>
        </w:rPr>
        <w:t>Здобувач, який має менше 3 балів по двох змістових модулях, не допускається до складання іспиту.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14:paraId="6D4661A4" w14:textId="77777777" w:rsidR="003D41FF" w:rsidRPr="00531660" w:rsidRDefault="003D41FF" w:rsidP="003D41FF">
      <w:pPr>
        <w:widowControl/>
        <w:shd w:val="clear" w:color="auto" w:fill="FFFFFF"/>
        <w:autoSpaceDE/>
        <w:autoSpaceDN/>
        <w:ind w:firstLine="709"/>
        <w:jc w:val="both"/>
        <w:rPr>
          <w:lang w:eastAsia="uk-UA"/>
        </w:rPr>
      </w:pPr>
      <w:r w:rsidRPr="00531660">
        <w:rPr>
          <w:lang w:eastAsia="uk-UA"/>
        </w:rPr>
        <w:t>Здобувач має право на опротестування результатів контролю (апеляцію). Правила подання та розгляду апеляції визначені внутрішніми документами КНУБА, які розміщені на сайті КНУБА та зміст яких доводиться до здобувачів освіти на початку вивчення дисципліни.</w:t>
      </w:r>
    </w:p>
    <w:p w14:paraId="401CBEDF" w14:textId="77777777" w:rsidR="003D41FF" w:rsidRPr="00531660" w:rsidRDefault="003D41FF" w:rsidP="003D41FF">
      <w:pPr>
        <w:shd w:val="clear" w:color="auto" w:fill="FFFFFF"/>
        <w:tabs>
          <w:tab w:val="left" w:pos="365"/>
        </w:tabs>
        <w:spacing w:line="360" w:lineRule="auto"/>
        <w:jc w:val="both"/>
        <w:rPr>
          <w:b/>
          <w:bCs/>
        </w:rPr>
      </w:pPr>
    </w:p>
    <w:p w14:paraId="2B5964CB" w14:textId="77777777" w:rsidR="003D41FF" w:rsidRDefault="003D41FF" w:rsidP="003D41FF">
      <w:pPr>
        <w:ind w:left="1988" w:right="2038"/>
        <w:jc w:val="center"/>
        <w:rPr>
          <w:b/>
          <w:sz w:val="24"/>
        </w:rPr>
      </w:pPr>
      <w:r>
        <w:rPr>
          <w:b/>
          <w:sz w:val="24"/>
        </w:rPr>
        <w:t>Методичне</w:t>
      </w:r>
      <w:r>
        <w:rPr>
          <w:b/>
          <w:spacing w:val="-15"/>
          <w:sz w:val="24"/>
        </w:rPr>
        <w:t xml:space="preserve"> </w:t>
      </w:r>
      <w:r>
        <w:rPr>
          <w:b/>
          <w:sz w:val="24"/>
        </w:rPr>
        <w:t>забезпечення</w:t>
      </w:r>
      <w:r>
        <w:rPr>
          <w:b/>
          <w:spacing w:val="-15"/>
          <w:sz w:val="24"/>
        </w:rPr>
        <w:t xml:space="preserve"> </w:t>
      </w:r>
      <w:r>
        <w:rPr>
          <w:b/>
          <w:sz w:val="24"/>
        </w:rPr>
        <w:t>дисципліни</w:t>
      </w:r>
    </w:p>
    <w:p w14:paraId="04E9FD0C" w14:textId="77777777" w:rsidR="003D41FF" w:rsidRDefault="003D41FF" w:rsidP="003D41FF">
      <w:pPr>
        <w:widowControl/>
        <w:autoSpaceDE/>
        <w:autoSpaceDN/>
        <w:jc w:val="both"/>
        <w:rPr>
          <w:color w:val="000000"/>
          <w:lang w:eastAsia="ar-SA"/>
        </w:rPr>
      </w:pPr>
    </w:p>
    <w:p w14:paraId="72345150" w14:textId="77777777" w:rsidR="003D41FF" w:rsidRDefault="003D41FF" w:rsidP="00EA6F6A">
      <w:pPr>
        <w:pStyle w:val="ac"/>
        <w:ind w:firstLine="720"/>
        <w:jc w:val="both"/>
        <w:rPr>
          <w:b/>
          <w:sz w:val="24"/>
        </w:rPr>
      </w:pPr>
    </w:p>
    <w:p w14:paraId="3F5A3272" w14:textId="77777777" w:rsidR="00B33782" w:rsidRDefault="003D41FF" w:rsidP="00B33782">
      <w:pPr>
        <w:ind w:firstLine="720"/>
        <w:jc w:val="both"/>
        <w:rPr>
          <w:b/>
          <w:spacing w:val="-8"/>
          <w:sz w:val="24"/>
        </w:rPr>
      </w:pPr>
      <w:r>
        <w:rPr>
          <w:b/>
          <w:spacing w:val="-8"/>
          <w:sz w:val="24"/>
        </w:rPr>
        <w:t>Підручники:</w:t>
      </w:r>
    </w:p>
    <w:p w14:paraId="533187BF" w14:textId="77777777" w:rsidR="00B33782" w:rsidRPr="00B33782" w:rsidRDefault="00B33782" w:rsidP="00B33782">
      <w:pPr>
        <w:pStyle w:val="a7"/>
        <w:numPr>
          <w:ilvl w:val="1"/>
          <w:numId w:val="9"/>
        </w:numPr>
        <w:jc w:val="both"/>
        <w:rPr>
          <w:b/>
          <w:spacing w:val="-8"/>
          <w:sz w:val="24"/>
        </w:rPr>
      </w:pPr>
      <w:r w:rsidRPr="00B33782">
        <w:rPr>
          <w:sz w:val="24"/>
          <w:szCs w:val="24"/>
          <w:lang w:eastAsia="ru-UA"/>
        </w:rPr>
        <w:t xml:space="preserve"> </w:t>
      </w:r>
      <w:r w:rsidRPr="00B33782">
        <w:rPr>
          <w:b/>
          <w:bCs/>
          <w:sz w:val="24"/>
          <w:szCs w:val="24"/>
          <w:lang w:eastAsia="ru-UA"/>
        </w:rPr>
        <w:t>Дейнека О.Г., Поліщук Л.К.</w:t>
      </w:r>
      <w:r w:rsidRPr="00B33782">
        <w:rPr>
          <w:sz w:val="24"/>
          <w:szCs w:val="24"/>
          <w:lang w:eastAsia="ru-UA"/>
        </w:rPr>
        <w:t xml:space="preserve"> Технічне регулювання: підручник. – К.: Центр учбової літератури, 2019. – 312 с. </w:t>
      </w:r>
    </w:p>
    <w:p w14:paraId="73A9DA5D" w14:textId="77777777" w:rsidR="00B33782" w:rsidRPr="00B33782" w:rsidRDefault="00B33782" w:rsidP="00B33782">
      <w:pPr>
        <w:pStyle w:val="a7"/>
        <w:numPr>
          <w:ilvl w:val="1"/>
          <w:numId w:val="9"/>
        </w:numPr>
        <w:jc w:val="both"/>
        <w:rPr>
          <w:b/>
          <w:spacing w:val="-8"/>
          <w:sz w:val="24"/>
        </w:rPr>
      </w:pPr>
      <w:r w:rsidRPr="00B33782">
        <w:rPr>
          <w:sz w:val="24"/>
          <w:szCs w:val="24"/>
          <w:lang w:eastAsia="ru-UA"/>
        </w:rPr>
        <w:t xml:space="preserve"> </w:t>
      </w:r>
      <w:proofErr w:type="spellStart"/>
      <w:r w:rsidRPr="00B33782">
        <w:rPr>
          <w:b/>
          <w:bCs/>
          <w:sz w:val="24"/>
          <w:szCs w:val="24"/>
          <w:lang w:eastAsia="ru-UA"/>
        </w:rPr>
        <w:t>Браженко</w:t>
      </w:r>
      <w:proofErr w:type="spellEnd"/>
      <w:r w:rsidRPr="00B33782">
        <w:rPr>
          <w:b/>
          <w:bCs/>
          <w:sz w:val="24"/>
          <w:szCs w:val="24"/>
          <w:lang w:eastAsia="ru-UA"/>
        </w:rPr>
        <w:t xml:space="preserve"> Н.А.</w:t>
      </w:r>
      <w:r w:rsidRPr="00B33782">
        <w:rPr>
          <w:sz w:val="24"/>
          <w:szCs w:val="24"/>
          <w:lang w:eastAsia="ru-UA"/>
        </w:rPr>
        <w:t xml:space="preserve"> Стандартизація, метрологія та управління якістю: підручник. – К.: Центр учбової літератури, 2018. – 368 с. </w:t>
      </w:r>
    </w:p>
    <w:p w14:paraId="41A5FC39" w14:textId="2588296C" w:rsidR="00B33782" w:rsidRPr="00B33782" w:rsidRDefault="00B33782" w:rsidP="00B33782">
      <w:pPr>
        <w:pStyle w:val="a7"/>
        <w:numPr>
          <w:ilvl w:val="1"/>
          <w:numId w:val="9"/>
        </w:numPr>
        <w:jc w:val="both"/>
        <w:rPr>
          <w:b/>
          <w:spacing w:val="-8"/>
          <w:sz w:val="24"/>
        </w:rPr>
      </w:pPr>
      <w:r w:rsidRPr="00B33782">
        <w:rPr>
          <w:sz w:val="24"/>
          <w:szCs w:val="24"/>
          <w:lang w:val="ru-UA" w:eastAsia="ru-UA"/>
        </w:rPr>
        <w:t xml:space="preserve"> </w:t>
      </w:r>
      <w:proofErr w:type="spellStart"/>
      <w:r w:rsidRPr="00B33782">
        <w:rPr>
          <w:b/>
          <w:bCs/>
          <w:sz w:val="24"/>
          <w:szCs w:val="24"/>
          <w:lang w:val="ru-UA" w:eastAsia="ru-UA"/>
        </w:rPr>
        <w:t>Велікий</w:t>
      </w:r>
      <w:proofErr w:type="spellEnd"/>
      <w:r w:rsidRPr="00B33782">
        <w:rPr>
          <w:b/>
          <w:bCs/>
          <w:sz w:val="24"/>
          <w:szCs w:val="24"/>
          <w:lang w:val="ru-UA" w:eastAsia="ru-UA"/>
        </w:rPr>
        <w:t xml:space="preserve"> Ю.М., Лазоренко Л.В.</w:t>
      </w:r>
      <w:r w:rsidRPr="00B33782">
        <w:rPr>
          <w:sz w:val="24"/>
          <w:szCs w:val="24"/>
          <w:lang w:val="ru-UA" w:eastAsia="ru-UA"/>
        </w:rPr>
        <w:t xml:space="preserve"> </w:t>
      </w:r>
      <w:proofErr w:type="spellStart"/>
      <w:r w:rsidRPr="00B33782">
        <w:rPr>
          <w:sz w:val="24"/>
          <w:szCs w:val="24"/>
          <w:lang w:val="ru-UA" w:eastAsia="ru-UA"/>
        </w:rPr>
        <w:t>Технічне</w:t>
      </w:r>
      <w:proofErr w:type="spellEnd"/>
      <w:r w:rsidRPr="00B33782">
        <w:rPr>
          <w:sz w:val="24"/>
          <w:szCs w:val="24"/>
          <w:lang w:val="ru-UA" w:eastAsia="ru-UA"/>
        </w:rPr>
        <w:t xml:space="preserve"> </w:t>
      </w:r>
      <w:proofErr w:type="spellStart"/>
      <w:r w:rsidRPr="00B33782">
        <w:rPr>
          <w:sz w:val="24"/>
          <w:szCs w:val="24"/>
          <w:lang w:val="ru-UA" w:eastAsia="ru-UA"/>
        </w:rPr>
        <w:t>регулювання</w:t>
      </w:r>
      <w:proofErr w:type="spellEnd"/>
      <w:r w:rsidRPr="00B33782">
        <w:rPr>
          <w:sz w:val="24"/>
          <w:szCs w:val="24"/>
          <w:lang w:val="ru-UA" w:eastAsia="ru-UA"/>
        </w:rPr>
        <w:t xml:space="preserve"> в </w:t>
      </w:r>
      <w:proofErr w:type="spellStart"/>
      <w:r w:rsidRPr="00B33782">
        <w:rPr>
          <w:sz w:val="24"/>
          <w:szCs w:val="24"/>
          <w:lang w:val="ru-UA" w:eastAsia="ru-UA"/>
        </w:rPr>
        <w:t>торгівлі</w:t>
      </w:r>
      <w:proofErr w:type="spellEnd"/>
      <w:r w:rsidRPr="00B33782">
        <w:rPr>
          <w:sz w:val="24"/>
          <w:szCs w:val="24"/>
          <w:lang w:val="ru-UA" w:eastAsia="ru-UA"/>
        </w:rPr>
        <w:t xml:space="preserve">: </w:t>
      </w:r>
      <w:proofErr w:type="spellStart"/>
      <w:r w:rsidRPr="00B33782">
        <w:rPr>
          <w:sz w:val="24"/>
          <w:szCs w:val="24"/>
          <w:lang w:val="ru-UA" w:eastAsia="ru-UA"/>
        </w:rPr>
        <w:t>підручник</w:t>
      </w:r>
      <w:proofErr w:type="spellEnd"/>
      <w:r w:rsidRPr="00B33782">
        <w:rPr>
          <w:sz w:val="24"/>
          <w:szCs w:val="24"/>
          <w:lang w:val="ru-UA" w:eastAsia="ru-UA"/>
        </w:rPr>
        <w:t xml:space="preserve">. – К.: </w:t>
      </w:r>
      <w:proofErr w:type="spellStart"/>
      <w:r w:rsidRPr="00B33782">
        <w:rPr>
          <w:sz w:val="24"/>
          <w:szCs w:val="24"/>
          <w:lang w:val="ru-UA" w:eastAsia="ru-UA"/>
        </w:rPr>
        <w:t>Київський</w:t>
      </w:r>
      <w:proofErr w:type="spellEnd"/>
      <w:r w:rsidRPr="00B33782">
        <w:rPr>
          <w:sz w:val="24"/>
          <w:szCs w:val="24"/>
          <w:lang w:val="ru-UA" w:eastAsia="ru-UA"/>
        </w:rPr>
        <w:t xml:space="preserve"> </w:t>
      </w:r>
      <w:proofErr w:type="spellStart"/>
      <w:r w:rsidRPr="00B33782">
        <w:rPr>
          <w:sz w:val="24"/>
          <w:szCs w:val="24"/>
          <w:lang w:val="ru-UA" w:eastAsia="ru-UA"/>
        </w:rPr>
        <w:t>національний</w:t>
      </w:r>
      <w:proofErr w:type="spellEnd"/>
      <w:r w:rsidRPr="00B33782">
        <w:rPr>
          <w:sz w:val="24"/>
          <w:szCs w:val="24"/>
          <w:lang w:val="ru-UA" w:eastAsia="ru-UA"/>
        </w:rPr>
        <w:t xml:space="preserve"> </w:t>
      </w:r>
      <w:proofErr w:type="spellStart"/>
      <w:r w:rsidRPr="00B33782">
        <w:rPr>
          <w:sz w:val="24"/>
          <w:szCs w:val="24"/>
          <w:lang w:val="ru-UA" w:eastAsia="ru-UA"/>
        </w:rPr>
        <w:t>торговельно-економічний</w:t>
      </w:r>
      <w:proofErr w:type="spellEnd"/>
      <w:r w:rsidRPr="00B33782">
        <w:rPr>
          <w:sz w:val="24"/>
          <w:szCs w:val="24"/>
          <w:lang w:val="ru-UA" w:eastAsia="ru-UA"/>
        </w:rPr>
        <w:t xml:space="preserve"> </w:t>
      </w:r>
      <w:proofErr w:type="spellStart"/>
      <w:r w:rsidRPr="00B33782">
        <w:rPr>
          <w:sz w:val="24"/>
          <w:szCs w:val="24"/>
          <w:lang w:val="ru-UA" w:eastAsia="ru-UA"/>
        </w:rPr>
        <w:t>університет</w:t>
      </w:r>
      <w:proofErr w:type="spellEnd"/>
      <w:r w:rsidRPr="00B33782">
        <w:rPr>
          <w:sz w:val="24"/>
          <w:szCs w:val="24"/>
          <w:lang w:val="ru-UA" w:eastAsia="ru-UA"/>
        </w:rPr>
        <w:t>, 2020. – 284 с.</w:t>
      </w:r>
    </w:p>
    <w:p w14:paraId="3F3C71DA" w14:textId="77777777" w:rsidR="00B33782" w:rsidRDefault="003D41FF" w:rsidP="00B33782">
      <w:pPr>
        <w:ind w:firstLine="720"/>
        <w:jc w:val="both"/>
        <w:rPr>
          <w:b/>
          <w:spacing w:val="-4"/>
          <w:sz w:val="24"/>
        </w:rPr>
      </w:pPr>
      <w:r>
        <w:rPr>
          <w:b/>
          <w:spacing w:val="-4"/>
          <w:sz w:val="24"/>
        </w:rPr>
        <w:t>Навчальні</w:t>
      </w:r>
      <w:r>
        <w:rPr>
          <w:b/>
          <w:spacing w:val="-9"/>
          <w:sz w:val="24"/>
        </w:rPr>
        <w:t xml:space="preserve"> </w:t>
      </w:r>
      <w:r>
        <w:rPr>
          <w:b/>
          <w:spacing w:val="-4"/>
          <w:sz w:val="24"/>
        </w:rPr>
        <w:t>посібники</w:t>
      </w:r>
      <w:r>
        <w:rPr>
          <w:b/>
          <w:spacing w:val="-8"/>
          <w:sz w:val="24"/>
        </w:rPr>
        <w:t xml:space="preserve"> </w:t>
      </w:r>
      <w:r>
        <w:rPr>
          <w:b/>
          <w:spacing w:val="-4"/>
          <w:sz w:val="24"/>
        </w:rPr>
        <w:t>:</w:t>
      </w:r>
      <w:r w:rsidR="00EA6F6A">
        <w:rPr>
          <w:b/>
          <w:spacing w:val="-4"/>
          <w:sz w:val="24"/>
        </w:rPr>
        <w:t xml:space="preserve"> </w:t>
      </w:r>
    </w:p>
    <w:p w14:paraId="1BA723E9" w14:textId="77777777" w:rsidR="00B33782" w:rsidRPr="00B33782" w:rsidRDefault="00B33782" w:rsidP="00B33782">
      <w:pPr>
        <w:pStyle w:val="a7"/>
        <w:numPr>
          <w:ilvl w:val="0"/>
          <w:numId w:val="18"/>
        </w:numPr>
        <w:jc w:val="both"/>
        <w:rPr>
          <w:b/>
          <w:spacing w:val="-4"/>
          <w:sz w:val="24"/>
        </w:rPr>
      </w:pPr>
      <w:r w:rsidRPr="00B33782">
        <w:rPr>
          <w:b/>
          <w:bCs/>
          <w:sz w:val="24"/>
          <w:szCs w:val="24"/>
          <w:lang w:eastAsia="ru-UA"/>
        </w:rPr>
        <w:t xml:space="preserve">Шинкаренко В.Г., </w:t>
      </w:r>
      <w:proofErr w:type="spellStart"/>
      <w:r w:rsidRPr="00B33782">
        <w:rPr>
          <w:b/>
          <w:bCs/>
          <w:sz w:val="24"/>
          <w:szCs w:val="24"/>
          <w:lang w:eastAsia="ru-UA"/>
        </w:rPr>
        <w:t>Криворот</w:t>
      </w:r>
      <w:proofErr w:type="spellEnd"/>
      <w:r w:rsidRPr="00B33782">
        <w:rPr>
          <w:b/>
          <w:bCs/>
          <w:sz w:val="24"/>
          <w:szCs w:val="24"/>
          <w:lang w:eastAsia="ru-UA"/>
        </w:rPr>
        <w:t xml:space="preserve"> А.М.</w:t>
      </w:r>
      <w:r w:rsidRPr="00B33782">
        <w:rPr>
          <w:sz w:val="24"/>
          <w:szCs w:val="24"/>
          <w:lang w:eastAsia="ru-UA"/>
        </w:rPr>
        <w:t xml:space="preserve"> Основи технічного регулювання: навчальний посібник. – К.: Академія, 2020. – 192 с. </w:t>
      </w:r>
    </w:p>
    <w:p w14:paraId="3E98D973" w14:textId="77777777" w:rsidR="00B33782" w:rsidRPr="00B33782" w:rsidRDefault="00B33782" w:rsidP="00B33782">
      <w:pPr>
        <w:pStyle w:val="a7"/>
        <w:numPr>
          <w:ilvl w:val="0"/>
          <w:numId w:val="18"/>
        </w:numPr>
        <w:jc w:val="both"/>
        <w:rPr>
          <w:b/>
          <w:spacing w:val="-4"/>
          <w:sz w:val="24"/>
        </w:rPr>
      </w:pPr>
      <w:r w:rsidRPr="00B33782">
        <w:rPr>
          <w:b/>
          <w:bCs/>
          <w:sz w:val="24"/>
          <w:szCs w:val="24"/>
          <w:lang w:eastAsia="ru-UA"/>
        </w:rPr>
        <w:t>Поляков М.В.</w:t>
      </w:r>
      <w:r w:rsidRPr="00B33782">
        <w:rPr>
          <w:sz w:val="24"/>
          <w:szCs w:val="24"/>
          <w:lang w:eastAsia="ru-UA"/>
        </w:rPr>
        <w:t xml:space="preserve"> Стандартизація і сертифікація в торгівлі: навчальний посібник. – К.: КНТЕУ, 2019. – 224 с. </w:t>
      </w:r>
    </w:p>
    <w:p w14:paraId="2ADB9C45" w14:textId="01E80F1F" w:rsidR="00B33782" w:rsidRPr="00B33782" w:rsidRDefault="00B33782" w:rsidP="00B33782">
      <w:pPr>
        <w:pStyle w:val="a7"/>
        <w:numPr>
          <w:ilvl w:val="0"/>
          <w:numId w:val="18"/>
        </w:numPr>
        <w:jc w:val="both"/>
        <w:rPr>
          <w:b/>
          <w:spacing w:val="-4"/>
          <w:sz w:val="24"/>
        </w:rPr>
      </w:pPr>
      <w:proofErr w:type="spellStart"/>
      <w:r w:rsidRPr="00B33782">
        <w:rPr>
          <w:b/>
          <w:bCs/>
          <w:sz w:val="24"/>
          <w:szCs w:val="24"/>
          <w:lang w:eastAsia="ru-UA"/>
        </w:rPr>
        <w:t>Дубодєлова</w:t>
      </w:r>
      <w:proofErr w:type="spellEnd"/>
      <w:r w:rsidRPr="00B33782">
        <w:rPr>
          <w:b/>
          <w:bCs/>
          <w:sz w:val="24"/>
          <w:szCs w:val="24"/>
          <w:lang w:eastAsia="ru-UA"/>
        </w:rPr>
        <w:t xml:space="preserve"> А.В., Ковальчук С.В.</w:t>
      </w:r>
      <w:r w:rsidRPr="00B33782">
        <w:rPr>
          <w:sz w:val="24"/>
          <w:szCs w:val="24"/>
          <w:lang w:eastAsia="ru-UA"/>
        </w:rPr>
        <w:t xml:space="preserve"> Технічні бар'єри у міжнародній торгівлі: навчальний посібник. – К.: Київський національний університет імені Тараса Шевченка, 2021. – 168 с.</w:t>
      </w:r>
    </w:p>
    <w:p w14:paraId="3458790E" w14:textId="270B6608" w:rsidR="00EA6F6A" w:rsidRPr="00531660" w:rsidRDefault="00EA6F6A" w:rsidP="00B577D9">
      <w:pPr>
        <w:shd w:val="clear" w:color="auto" w:fill="FFFFFF"/>
        <w:adjustRightInd w:val="0"/>
        <w:jc w:val="both"/>
      </w:pPr>
    </w:p>
    <w:p w14:paraId="11B9B185" w14:textId="0F217AB7" w:rsidR="003D41FF" w:rsidRDefault="00B577D9" w:rsidP="00B577D9">
      <w:pPr>
        <w:jc w:val="both"/>
        <w:rPr>
          <w:b/>
          <w:spacing w:val="-6"/>
          <w:sz w:val="24"/>
        </w:rPr>
      </w:pPr>
      <w:r>
        <w:rPr>
          <w:b/>
          <w:sz w:val="24"/>
        </w:rPr>
        <w:t xml:space="preserve">            </w:t>
      </w:r>
      <w:r w:rsidR="003D41FF">
        <w:rPr>
          <w:b/>
          <w:spacing w:val="-6"/>
          <w:sz w:val="24"/>
        </w:rPr>
        <w:t>Методичні</w:t>
      </w:r>
      <w:r w:rsidR="003D41FF">
        <w:rPr>
          <w:b/>
          <w:spacing w:val="-12"/>
          <w:sz w:val="24"/>
        </w:rPr>
        <w:t xml:space="preserve"> </w:t>
      </w:r>
      <w:r w:rsidR="003D41FF">
        <w:rPr>
          <w:b/>
          <w:spacing w:val="-6"/>
          <w:sz w:val="24"/>
        </w:rPr>
        <w:t>роботи:</w:t>
      </w:r>
      <w:r w:rsidR="00EA6F6A">
        <w:rPr>
          <w:b/>
          <w:spacing w:val="-6"/>
          <w:sz w:val="24"/>
        </w:rPr>
        <w:t xml:space="preserve"> </w:t>
      </w:r>
    </w:p>
    <w:p w14:paraId="6D4A6AC7" w14:textId="77777777" w:rsidR="004847E2" w:rsidRDefault="00B33782" w:rsidP="004847E2">
      <w:pPr>
        <w:pStyle w:val="a7"/>
        <w:numPr>
          <w:ilvl w:val="2"/>
          <w:numId w:val="9"/>
        </w:numPr>
        <w:jc w:val="both"/>
        <w:rPr>
          <w:bCs/>
          <w:spacing w:val="-6"/>
          <w:sz w:val="24"/>
        </w:rPr>
      </w:pPr>
      <w:r w:rsidRPr="00B33782">
        <w:rPr>
          <w:bCs/>
          <w:spacing w:val="-6"/>
          <w:sz w:val="24"/>
        </w:rPr>
        <w:t xml:space="preserve">Міжнародне технічне регулювання та міжнародна торгівля: методичні вказівки до самостійної роботи для студентів спеціальності 076 Підприємництво, торгівля та біржова діяльність/ уклад.: Л.М. </w:t>
      </w:r>
      <w:proofErr w:type="spellStart"/>
      <w:r w:rsidRPr="00B33782">
        <w:rPr>
          <w:bCs/>
          <w:spacing w:val="-6"/>
          <w:sz w:val="24"/>
        </w:rPr>
        <w:t>Алавердян</w:t>
      </w:r>
      <w:proofErr w:type="spellEnd"/>
      <w:r w:rsidRPr="00B33782">
        <w:rPr>
          <w:bCs/>
          <w:spacing w:val="-6"/>
          <w:sz w:val="24"/>
        </w:rPr>
        <w:t xml:space="preserve"> - К.: КНУБА, 2018. - 22 с</w:t>
      </w:r>
    </w:p>
    <w:p w14:paraId="012335BC" w14:textId="22C4A714" w:rsidR="00B33782" w:rsidRPr="004847E2" w:rsidRDefault="00B33782" w:rsidP="004847E2">
      <w:pPr>
        <w:pStyle w:val="a7"/>
        <w:numPr>
          <w:ilvl w:val="2"/>
          <w:numId w:val="9"/>
        </w:numPr>
        <w:jc w:val="both"/>
        <w:rPr>
          <w:bCs/>
          <w:spacing w:val="-6"/>
          <w:sz w:val="24"/>
        </w:rPr>
      </w:pPr>
      <w:r w:rsidRPr="004847E2">
        <w:rPr>
          <w:bCs/>
          <w:spacing w:val="-6"/>
          <w:sz w:val="24"/>
        </w:rPr>
        <w:t>Косминський І.В. Технічне регулювання: методичні вказівки до виконання практичних робіт. Київ: КНУБА, 2024. 37 с. (</w:t>
      </w:r>
      <w:proofErr w:type="spellStart"/>
      <w:r w:rsidRPr="004847E2">
        <w:rPr>
          <w:bCs/>
          <w:spacing w:val="-6"/>
          <w:sz w:val="24"/>
        </w:rPr>
        <w:t>ел.варіант</w:t>
      </w:r>
      <w:proofErr w:type="spellEnd"/>
      <w:r w:rsidRPr="004847E2">
        <w:rPr>
          <w:bCs/>
          <w:spacing w:val="-6"/>
          <w:sz w:val="24"/>
        </w:rPr>
        <w:t>)</w:t>
      </w:r>
    </w:p>
    <w:p w14:paraId="0E76F620" w14:textId="77777777" w:rsidR="00B577D9" w:rsidRDefault="00B577D9" w:rsidP="00B577D9">
      <w:pPr>
        <w:jc w:val="both"/>
        <w:rPr>
          <w:b/>
          <w:sz w:val="24"/>
        </w:rPr>
      </w:pPr>
    </w:p>
    <w:p w14:paraId="1BDBF623" w14:textId="3327A57E" w:rsidR="003D41FF" w:rsidRDefault="003D41FF" w:rsidP="00EA6F6A">
      <w:pPr>
        <w:ind w:firstLine="720"/>
        <w:jc w:val="both"/>
        <w:rPr>
          <w:b/>
          <w:sz w:val="24"/>
        </w:rPr>
      </w:pPr>
      <w:r>
        <w:rPr>
          <w:b/>
          <w:spacing w:val="-8"/>
          <w:sz w:val="24"/>
        </w:rPr>
        <w:t>Інформаційні</w:t>
      </w:r>
      <w:r>
        <w:rPr>
          <w:b/>
          <w:spacing w:val="-4"/>
          <w:sz w:val="24"/>
        </w:rPr>
        <w:t xml:space="preserve"> </w:t>
      </w:r>
      <w:r>
        <w:rPr>
          <w:b/>
          <w:spacing w:val="-8"/>
          <w:sz w:val="24"/>
        </w:rPr>
        <w:t>ресурси:</w:t>
      </w:r>
    </w:p>
    <w:p w14:paraId="676197FD" w14:textId="77777777" w:rsidR="003D41FF" w:rsidRDefault="003D41FF" w:rsidP="00EA6F6A">
      <w:pPr>
        <w:ind w:firstLine="720"/>
        <w:jc w:val="both"/>
      </w:pPr>
      <w:hyperlink r:id="rId8" w:history="1">
        <w:r w:rsidRPr="00531660">
          <w:rPr>
            <w:rStyle w:val="ae"/>
            <w:spacing w:val="-13"/>
          </w:rPr>
          <w:t>http://library.knuba.edu.ua/</w:t>
        </w:r>
      </w:hyperlink>
    </w:p>
    <w:p w14:paraId="70F4CCCB" w14:textId="68C6FD03" w:rsidR="003D41FF" w:rsidRDefault="00286C49" w:rsidP="003D41FF">
      <w:pPr>
        <w:widowControl/>
        <w:autoSpaceDE/>
        <w:autoSpaceDN/>
        <w:jc w:val="both"/>
      </w:pPr>
      <w:r>
        <w:t xml:space="preserve">              </w:t>
      </w:r>
      <w:r w:rsidRPr="00286C49">
        <w:t>https: //org2.knuba.edu.ua/</w:t>
      </w:r>
      <w:proofErr w:type="spellStart"/>
      <w:r w:rsidRPr="00286C49">
        <w:t>course</w:t>
      </w:r>
      <w:proofErr w:type="spellEnd"/>
      <w:r w:rsidRPr="00286C49">
        <w:t>/</w:t>
      </w:r>
      <w:proofErr w:type="spellStart"/>
      <w:r w:rsidRPr="00286C49">
        <w:t>view.php?id</w:t>
      </w:r>
      <w:proofErr w:type="spellEnd"/>
      <w:r w:rsidRPr="00286C49">
        <w:t>=1455</w:t>
      </w:r>
    </w:p>
    <w:p w14:paraId="62A0E5A1" w14:textId="167484CA" w:rsidR="007C4116" w:rsidRDefault="007C4116" w:rsidP="003D41FF">
      <w:pPr>
        <w:spacing w:before="72"/>
        <w:ind w:right="169"/>
        <w:rPr>
          <w:b/>
          <w:sz w:val="26"/>
        </w:rPr>
      </w:pPr>
    </w:p>
    <w:p w14:paraId="796E27AB" w14:textId="442DBA64" w:rsidR="007C4116" w:rsidRDefault="007C4116" w:rsidP="007C4116">
      <w:pPr>
        <w:ind w:left="120" w:right="168"/>
        <w:jc w:val="center"/>
        <w:rPr>
          <w:b/>
          <w:sz w:val="24"/>
        </w:rPr>
      </w:pPr>
      <w:bookmarkStart w:id="2" w:name="_Hlk202092016"/>
      <w:r>
        <w:rPr>
          <w:b/>
          <w:spacing w:val="-8"/>
          <w:sz w:val="24"/>
        </w:rPr>
        <w:t xml:space="preserve"> </w:t>
      </w:r>
    </w:p>
    <w:bookmarkEnd w:id="2"/>
    <w:p w14:paraId="11F4B6CC" w14:textId="77777777" w:rsidR="007C4116" w:rsidRDefault="007C4116" w:rsidP="007C4116">
      <w:pPr>
        <w:pStyle w:val="ac"/>
        <w:rPr>
          <w:b/>
          <w:sz w:val="24"/>
        </w:rPr>
      </w:pPr>
    </w:p>
    <w:p w14:paraId="222D2C5E" w14:textId="77777777" w:rsidR="00247C37" w:rsidRDefault="00247C37"/>
    <w:sectPr w:rsidR="00247C37" w:rsidSect="007C4116">
      <w:footerReference w:type="default" r:id="rId9"/>
      <w:pgSz w:w="11900" w:h="16840"/>
      <w:pgMar w:top="1060" w:right="992" w:bottom="1260" w:left="1275" w:header="0" w:footer="10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DB456" w14:textId="77777777" w:rsidR="004022FB" w:rsidRDefault="004022FB">
      <w:r>
        <w:separator/>
      </w:r>
    </w:p>
  </w:endnote>
  <w:endnote w:type="continuationSeparator" w:id="0">
    <w:p w14:paraId="22CEB8C1" w14:textId="77777777" w:rsidR="004022FB" w:rsidRDefault="0040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A957" w14:textId="77777777" w:rsidR="00B577D9" w:rsidRDefault="00B577D9">
    <w:pPr>
      <w:pStyle w:val="ac"/>
      <w:spacing w:line="14" w:lineRule="auto"/>
      <w:rPr>
        <w:sz w:val="20"/>
      </w:rPr>
    </w:pPr>
    <w:r>
      <w:rPr>
        <w:noProof/>
        <w:sz w:val="20"/>
      </w:rPr>
      <mc:AlternateContent>
        <mc:Choice Requires="wps">
          <w:drawing>
            <wp:anchor distT="0" distB="0" distL="0" distR="0" simplePos="0" relativeHeight="251659264" behindDoc="1" locked="0" layoutInCell="1" allowOverlap="1" wp14:anchorId="561A3DB3" wp14:editId="47BDDABD">
              <wp:simplePos x="0" y="0"/>
              <wp:positionH relativeFrom="page">
                <wp:posOffset>3762246</wp:posOffset>
              </wp:positionH>
              <wp:positionV relativeFrom="page">
                <wp:posOffset>9874839</wp:posOffset>
              </wp:positionV>
              <wp:extent cx="1778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2B49B4CF" w14:textId="77777777" w:rsidR="00B577D9" w:rsidRDefault="00B577D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561A3DB3" id="_x0000_t202" coordsize="21600,21600" o:spt="202" path="m,l,21600r21600,l21600,xe">
              <v:stroke joinstyle="miter"/>
              <v:path gradientshapeok="t" o:connecttype="rect"/>
            </v:shapetype>
            <v:shape id="Textbox 13" o:spid="_x0000_s1026" type="#_x0000_t202" style="position:absolute;margin-left:296.25pt;margin-top:777.55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" filled="f" stroked="f">
              <v:textbox inset="0,0,0,0">
                <w:txbxContent>
                  <w:p w14:paraId="2B49B4CF" w14:textId="77777777" w:rsidR="00B577D9" w:rsidRDefault="00B577D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4B5B8" w14:textId="77777777" w:rsidR="004022FB" w:rsidRDefault="004022FB">
      <w:r>
        <w:separator/>
      </w:r>
    </w:p>
  </w:footnote>
  <w:footnote w:type="continuationSeparator" w:id="0">
    <w:p w14:paraId="5FF48CC0" w14:textId="77777777" w:rsidR="004022FB" w:rsidRDefault="00402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F04"/>
    <w:multiLevelType w:val="hybridMultilevel"/>
    <w:tmpl w:val="27C4F984"/>
    <w:lvl w:ilvl="0" w:tplc="E55A4C58">
      <w:start w:val="11"/>
      <w:numFmt w:val="bullet"/>
      <w:suff w:val="space"/>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610A59"/>
    <w:multiLevelType w:val="multilevel"/>
    <w:tmpl w:val="67F8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901F2"/>
    <w:multiLevelType w:val="hybridMultilevel"/>
    <w:tmpl w:val="EE5AAD00"/>
    <w:lvl w:ilvl="0" w:tplc="53CE7760">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43E4C36"/>
    <w:multiLevelType w:val="multilevel"/>
    <w:tmpl w:val="2F7296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C332E"/>
    <w:multiLevelType w:val="multilevel"/>
    <w:tmpl w:val="6BA04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A1478D"/>
    <w:multiLevelType w:val="hybridMultilevel"/>
    <w:tmpl w:val="776CD1B6"/>
    <w:lvl w:ilvl="0" w:tplc="6956A424">
      <w:start w:val="1"/>
      <w:numFmt w:val="decimal"/>
      <w:lvlText w:val="%1."/>
      <w:lvlJc w:val="left"/>
      <w:pPr>
        <w:ind w:left="720" w:hanging="360"/>
      </w:pPr>
      <w:rPr>
        <w:rFonts w:hint="default"/>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F1124CB"/>
    <w:multiLevelType w:val="multilevel"/>
    <w:tmpl w:val="7B8E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EE6443"/>
    <w:multiLevelType w:val="multilevel"/>
    <w:tmpl w:val="4D94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5608B"/>
    <w:multiLevelType w:val="multilevel"/>
    <w:tmpl w:val="F87E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EA179A"/>
    <w:multiLevelType w:val="multilevel"/>
    <w:tmpl w:val="6DF4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2458B7"/>
    <w:multiLevelType w:val="multilevel"/>
    <w:tmpl w:val="3900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9A7797"/>
    <w:multiLevelType w:val="hybridMultilevel"/>
    <w:tmpl w:val="0EE493CC"/>
    <w:lvl w:ilvl="0" w:tplc="5ED6D528">
      <w:start w:val="1"/>
      <w:numFmt w:val="decimal"/>
      <w:lvlText w:val="%1."/>
      <w:lvlJc w:val="left"/>
      <w:pPr>
        <w:ind w:left="1080" w:hanging="360"/>
      </w:pPr>
      <w:rPr>
        <w:rFonts w:hint="default"/>
        <w:b/>
        <w:sz w:val="24"/>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67C37B37"/>
    <w:multiLevelType w:val="hybridMultilevel"/>
    <w:tmpl w:val="249E1330"/>
    <w:lvl w:ilvl="0" w:tplc="D2B62D96">
      <w:start w:val="1"/>
      <w:numFmt w:val="decimal"/>
      <w:lvlText w:val="%1."/>
      <w:lvlJc w:val="left"/>
      <w:pPr>
        <w:ind w:left="872" w:hanging="360"/>
      </w:pPr>
      <w:rPr>
        <w:rFonts w:eastAsiaTheme="majorEastAsia" w:hint="default"/>
        <w:sz w:val="22"/>
      </w:rPr>
    </w:lvl>
    <w:lvl w:ilvl="1" w:tplc="20000019" w:tentative="1">
      <w:start w:val="1"/>
      <w:numFmt w:val="lowerLetter"/>
      <w:lvlText w:val="%2."/>
      <w:lvlJc w:val="left"/>
      <w:pPr>
        <w:ind w:left="1592" w:hanging="360"/>
      </w:pPr>
    </w:lvl>
    <w:lvl w:ilvl="2" w:tplc="2000001B" w:tentative="1">
      <w:start w:val="1"/>
      <w:numFmt w:val="lowerRoman"/>
      <w:lvlText w:val="%3."/>
      <w:lvlJc w:val="right"/>
      <w:pPr>
        <w:ind w:left="2312" w:hanging="180"/>
      </w:pPr>
    </w:lvl>
    <w:lvl w:ilvl="3" w:tplc="2000000F" w:tentative="1">
      <w:start w:val="1"/>
      <w:numFmt w:val="decimal"/>
      <w:lvlText w:val="%4."/>
      <w:lvlJc w:val="left"/>
      <w:pPr>
        <w:ind w:left="3032" w:hanging="360"/>
      </w:pPr>
    </w:lvl>
    <w:lvl w:ilvl="4" w:tplc="20000019" w:tentative="1">
      <w:start w:val="1"/>
      <w:numFmt w:val="lowerLetter"/>
      <w:lvlText w:val="%5."/>
      <w:lvlJc w:val="left"/>
      <w:pPr>
        <w:ind w:left="3752" w:hanging="360"/>
      </w:pPr>
    </w:lvl>
    <w:lvl w:ilvl="5" w:tplc="2000001B" w:tentative="1">
      <w:start w:val="1"/>
      <w:numFmt w:val="lowerRoman"/>
      <w:lvlText w:val="%6."/>
      <w:lvlJc w:val="right"/>
      <w:pPr>
        <w:ind w:left="4472" w:hanging="180"/>
      </w:pPr>
    </w:lvl>
    <w:lvl w:ilvl="6" w:tplc="2000000F" w:tentative="1">
      <w:start w:val="1"/>
      <w:numFmt w:val="decimal"/>
      <w:lvlText w:val="%7."/>
      <w:lvlJc w:val="left"/>
      <w:pPr>
        <w:ind w:left="5192" w:hanging="360"/>
      </w:pPr>
    </w:lvl>
    <w:lvl w:ilvl="7" w:tplc="20000019" w:tentative="1">
      <w:start w:val="1"/>
      <w:numFmt w:val="lowerLetter"/>
      <w:lvlText w:val="%8."/>
      <w:lvlJc w:val="left"/>
      <w:pPr>
        <w:ind w:left="5912" w:hanging="360"/>
      </w:pPr>
    </w:lvl>
    <w:lvl w:ilvl="8" w:tplc="2000001B" w:tentative="1">
      <w:start w:val="1"/>
      <w:numFmt w:val="lowerRoman"/>
      <w:lvlText w:val="%9."/>
      <w:lvlJc w:val="right"/>
      <w:pPr>
        <w:ind w:left="6632" w:hanging="180"/>
      </w:pPr>
    </w:lvl>
  </w:abstractNum>
  <w:abstractNum w:abstractNumId="13" w15:restartNumberingAfterBreak="0">
    <w:nsid w:val="6B196CC9"/>
    <w:multiLevelType w:val="hybridMultilevel"/>
    <w:tmpl w:val="5184AAE2"/>
    <w:lvl w:ilvl="0" w:tplc="770A2D4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 w15:restartNumberingAfterBreak="0">
    <w:nsid w:val="778C126A"/>
    <w:multiLevelType w:val="multilevel"/>
    <w:tmpl w:val="2242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CB1505"/>
    <w:multiLevelType w:val="hybridMultilevel"/>
    <w:tmpl w:val="49F4A70C"/>
    <w:lvl w:ilvl="0" w:tplc="09B6F666">
      <w:start w:val="1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E530B01"/>
    <w:multiLevelType w:val="multilevel"/>
    <w:tmpl w:val="B048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70441C"/>
    <w:multiLevelType w:val="multilevel"/>
    <w:tmpl w:val="3C08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540587">
    <w:abstractNumId w:val="4"/>
  </w:num>
  <w:num w:numId="2" w16cid:durableId="2065718185">
    <w:abstractNumId w:val="16"/>
  </w:num>
  <w:num w:numId="3" w16cid:durableId="1490636829">
    <w:abstractNumId w:val="5"/>
  </w:num>
  <w:num w:numId="4" w16cid:durableId="1151606071">
    <w:abstractNumId w:val="15"/>
  </w:num>
  <w:num w:numId="5" w16cid:durableId="887691645">
    <w:abstractNumId w:val="0"/>
  </w:num>
  <w:num w:numId="6" w16cid:durableId="1765955969">
    <w:abstractNumId w:val="12"/>
  </w:num>
  <w:num w:numId="7" w16cid:durableId="1693190818">
    <w:abstractNumId w:val="2"/>
  </w:num>
  <w:num w:numId="8" w16cid:durableId="304742410">
    <w:abstractNumId w:val="11"/>
  </w:num>
  <w:num w:numId="9" w16cid:durableId="1444154191">
    <w:abstractNumId w:val="3"/>
  </w:num>
  <w:num w:numId="10" w16cid:durableId="1550724373">
    <w:abstractNumId w:val="1"/>
  </w:num>
  <w:num w:numId="11" w16cid:durableId="627783402">
    <w:abstractNumId w:val="9"/>
  </w:num>
  <w:num w:numId="12" w16cid:durableId="740255299">
    <w:abstractNumId w:val="17"/>
  </w:num>
  <w:num w:numId="13" w16cid:durableId="937252153">
    <w:abstractNumId w:val="14"/>
  </w:num>
  <w:num w:numId="14" w16cid:durableId="1964537061">
    <w:abstractNumId w:val="8"/>
  </w:num>
  <w:num w:numId="15" w16cid:durableId="1763062718">
    <w:abstractNumId w:val="6"/>
  </w:num>
  <w:num w:numId="16" w16cid:durableId="9911334">
    <w:abstractNumId w:val="10"/>
  </w:num>
  <w:num w:numId="17" w16cid:durableId="337074835">
    <w:abstractNumId w:val="7"/>
  </w:num>
  <w:num w:numId="18" w16cid:durableId="16399917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16"/>
    <w:rsid w:val="00114BF8"/>
    <w:rsid w:val="001C4641"/>
    <w:rsid w:val="001F7A97"/>
    <w:rsid w:val="00247C37"/>
    <w:rsid w:val="00286C49"/>
    <w:rsid w:val="002C2A0F"/>
    <w:rsid w:val="002C61DC"/>
    <w:rsid w:val="002D4260"/>
    <w:rsid w:val="003D41FF"/>
    <w:rsid w:val="003E03F6"/>
    <w:rsid w:val="004012CB"/>
    <w:rsid w:val="004022FB"/>
    <w:rsid w:val="00436D6D"/>
    <w:rsid w:val="004847E2"/>
    <w:rsid w:val="00585EB6"/>
    <w:rsid w:val="0059023E"/>
    <w:rsid w:val="005F5E9D"/>
    <w:rsid w:val="006037AA"/>
    <w:rsid w:val="0060711A"/>
    <w:rsid w:val="00731C50"/>
    <w:rsid w:val="00744774"/>
    <w:rsid w:val="00747235"/>
    <w:rsid w:val="00771CE1"/>
    <w:rsid w:val="007C4116"/>
    <w:rsid w:val="00826C40"/>
    <w:rsid w:val="00843154"/>
    <w:rsid w:val="008D7C0A"/>
    <w:rsid w:val="008F5B15"/>
    <w:rsid w:val="008F7B8E"/>
    <w:rsid w:val="009105B4"/>
    <w:rsid w:val="00952695"/>
    <w:rsid w:val="00975573"/>
    <w:rsid w:val="00AE7571"/>
    <w:rsid w:val="00B33782"/>
    <w:rsid w:val="00B35950"/>
    <w:rsid w:val="00B4306B"/>
    <w:rsid w:val="00B577D9"/>
    <w:rsid w:val="00BE196F"/>
    <w:rsid w:val="00C42556"/>
    <w:rsid w:val="00CB218C"/>
    <w:rsid w:val="00E34B21"/>
    <w:rsid w:val="00EA6F6A"/>
    <w:rsid w:val="00F4515B"/>
    <w:rsid w:val="00FC6B8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3666C"/>
  <w15:chartTrackingRefBased/>
  <w15:docId w15:val="{7ADF7C71-9E12-4622-8AAA-79A51691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774"/>
    <w:pPr>
      <w:widowControl w:val="0"/>
      <w:autoSpaceDE w:val="0"/>
      <w:autoSpaceDN w:val="0"/>
      <w:spacing w:after="0" w:line="240" w:lineRule="auto"/>
    </w:pPr>
    <w:rPr>
      <w:rFonts w:ascii="Times New Roman" w:eastAsia="Times New Roman" w:hAnsi="Times New Roman" w:cs="Times New Roman"/>
      <w:kern w:val="0"/>
      <w:lang w:val="uk-UA"/>
      <w14:ligatures w14:val="none"/>
    </w:rPr>
  </w:style>
  <w:style w:type="paragraph" w:styleId="1">
    <w:name w:val="heading 1"/>
    <w:basedOn w:val="a"/>
    <w:next w:val="a"/>
    <w:link w:val="10"/>
    <w:uiPriority w:val="9"/>
    <w:qFormat/>
    <w:rsid w:val="007C41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C41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C411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C411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C411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C411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C411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C411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C411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411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C411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C411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C411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C411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C411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4116"/>
    <w:rPr>
      <w:rFonts w:eastAsiaTheme="majorEastAsia" w:cstheme="majorBidi"/>
      <w:color w:val="595959" w:themeColor="text1" w:themeTint="A6"/>
    </w:rPr>
  </w:style>
  <w:style w:type="character" w:customStyle="1" w:styleId="80">
    <w:name w:val="Заголовок 8 Знак"/>
    <w:basedOn w:val="a0"/>
    <w:link w:val="8"/>
    <w:uiPriority w:val="9"/>
    <w:semiHidden/>
    <w:rsid w:val="007C411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4116"/>
    <w:rPr>
      <w:rFonts w:eastAsiaTheme="majorEastAsia" w:cstheme="majorBidi"/>
      <w:color w:val="272727" w:themeColor="text1" w:themeTint="D8"/>
    </w:rPr>
  </w:style>
  <w:style w:type="paragraph" w:styleId="a3">
    <w:name w:val="Title"/>
    <w:basedOn w:val="a"/>
    <w:next w:val="a"/>
    <w:link w:val="a4"/>
    <w:uiPriority w:val="10"/>
    <w:qFormat/>
    <w:rsid w:val="007C411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C41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11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C411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C4116"/>
    <w:pPr>
      <w:spacing w:before="160"/>
      <w:jc w:val="center"/>
    </w:pPr>
    <w:rPr>
      <w:i/>
      <w:iCs/>
      <w:color w:val="404040" w:themeColor="text1" w:themeTint="BF"/>
    </w:rPr>
  </w:style>
  <w:style w:type="character" w:customStyle="1" w:styleId="22">
    <w:name w:val="Цитата 2 Знак"/>
    <w:basedOn w:val="a0"/>
    <w:link w:val="21"/>
    <w:uiPriority w:val="29"/>
    <w:rsid w:val="007C4116"/>
    <w:rPr>
      <w:i/>
      <w:iCs/>
      <w:color w:val="404040" w:themeColor="text1" w:themeTint="BF"/>
    </w:rPr>
  </w:style>
  <w:style w:type="paragraph" w:styleId="a7">
    <w:name w:val="List Paragraph"/>
    <w:basedOn w:val="a"/>
    <w:uiPriority w:val="34"/>
    <w:qFormat/>
    <w:rsid w:val="007C4116"/>
    <w:pPr>
      <w:ind w:left="720"/>
      <w:contextualSpacing/>
    </w:pPr>
  </w:style>
  <w:style w:type="character" w:styleId="a8">
    <w:name w:val="Intense Emphasis"/>
    <w:basedOn w:val="a0"/>
    <w:uiPriority w:val="21"/>
    <w:qFormat/>
    <w:rsid w:val="007C4116"/>
    <w:rPr>
      <w:i/>
      <w:iCs/>
      <w:color w:val="2F5496" w:themeColor="accent1" w:themeShade="BF"/>
    </w:rPr>
  </w:style>
  <w:style w:type="paragraph" w:styleId="a9">
    <w:name w:val="Intense Quote"/>
    <w:basedOn w:val="a"/>
    <w:next w:val="a"/>
    <w:link w:val="aa"/>
    <w:uiPriority w:val="30"/>
    <w:qFormat/>
    <w:rsid w:val="007C41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C4116"/>
    <w:rPr>
      <w:i/>
      <w:iCs/>
      <w:color w:val="2F5496" w:themeColor="accent1" w:themeShade="BF"/>
    </w:rPr>
  </w:style>
  <w:style w:type="character" w:styleId="ab">
    <w:name w:val="Intense Reference"/>
    <w:basedOn w:val="a0"/>
    <w:uiPriority w:val="32"/>
    <w:qFormat/>
    <w:rsid w:val="007C4116"/>
    <w:rPr>
      <w:b/>
      <w:bCs/>
      <w:smallCaps/>
      <w:color w:val="2F5496" w:themeColor="accent1" w:themeShade="BF"/>
      <w:spacing w:val="5"/>
    </w:rPr>
  </w:style>
  <w:style w:type="table" w:customStyle="1" w:styleId="TableNormal">
    <w:name w:val="Table Normal"/>
    <w:uiPriority w:val="2"/>
    <w:semiHidden/>
    <w:unhideWhenUsed/>
    <w:qFormat/>
    <w:rsid w:val="007C411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7C4116"/>
    <w:rPr>
      <w:sz w:val="28"/>
      <w:szCs w:val="28"/>
    </w:rPr>
  </w:style>
  <w:style w:type="character" w:customStyle="1" w:styleId="ad">
    <w:name w:val="Основной текст Знак"/>
    <w:basedOn w:val="a0"/>
    <w:link w:val="ac"/>
    <w:uiPriority w:val="1"/>
    <w:rsid w:val="007C4116"/>
    <w:rPr>
      <w:rFonts w:ascii="Times New Roman" w:eastAsia="Times New Roman" w:hAnsi="Times New Roman" w:cs="Times New Roman"/>
      <w:kern w:val="0"/>
      <w:sz w:val="28"/>
      <w:szCs w:val="28"/>
      <w:lang w:val="uk-UA"/>
      <w14:ligatures w14:val="none"/>
    </w:rPr>
  </w:style>
  <w:style w:type="paragraph" w:customStyle="1" w:styleId="TableParagraph">
    <w:name w:val="Table Paragraph"/>
    <w:basedOn w:val="a"/>
    <w:uiPriority w:val="1"/>
    <w:qFormat/>
    <w:rsid w:val="007C4116"/>
  </w:style>
  <w:style w:type="paragraph" w:customStyle="1" w:styleId="Style2">
    <w:name w:val="Style2"/>
    <w:basedOn w:val="a"/>
    <w:uiPriority w:val="99"/>
    <w:rsid w:val="00AE7571"/>
    <w:pPr>
      <w:adjustRightInd w:val="0"/>
    </w:pPr>
    <w:rPr>
      <w:rFonts w:ascii="Georgia" w:eastAsia="Calibri" w:hAnsi="Georgia"/>
      <w:sz w:val="24"/>
      <w:szCs w:val="24"/>
      <w:lang w:val="ru-RU" w:eastAsia="ru-RU"/>
    </w:rPr>
  </w:style>
  <w:style w:type="paragraph" w:customStyle="1" w:styleId="Style10">
    <w:name w:val="Style10"/>
    <w:basedOn w:val="a"/>
    <w:rsid w:val="00AE7571"/>
    <w:pPr>
      <w:adjustRightInd w:val="0"/>
    </w:pPr>
    <w:rPr>
      <w:rFonts w:ascii="Georgia" w:eastAsia="Calibri" w:hAnsi="Georgia"/>
      <w:sz w:val="24"/>
      <w:szCs w:val="24"/>
      <w:lang w:val="ru-RU" w:eastAsia="ru-RU"/>
    </w:rPr>
  </w:style>
  <w:style w:type="character" w:styleId="ae">
    <w:name w:val="Hyperlink"/>
    <w:basedOn w:val="a0"/>
    <w:uiPriority w:val="99"/>
    <w:unhideWhenUsed/>
    <w:rsid w:val="00FC6B81"/>
    <w:rPr>
      <w:color w:val="0563C1" w:themeColor="hyperlink"/>
      <w:u w:val="single"/>
    </w:rPr>
  </w:style>
  <w:style w:type="character" w:styleId="af">
    <w:name w:val="Unresolved Mention"/>
    <w:basedOn w:val="a0"/>
    <w:uiPriority w:val="99"/>
    <w:semiHidden/>
    <w:unhideWhenUsed/>
    <w:rsid w:val="00FC6B81"/>
    <w:rPr>
      <w:color w:val="605E5C"/>
      <w:shd w:val="clear" w:color="auto" w:fill="E1DFDD"/>
    </w:rPr>
  </w:style>
  <w:style w:type="character" w:styleId="af0">
    <w:name w:val="annotation reference"/>
    <w:basedOn w:val="a0"/>
    <w:uiPriority w:val="99"/>
    <w:semiHidden/>
    <w:unhideWhenUsed/>
    <w:rsid w:val="004012CB"/>
    <w:rPr>
      <w:sz w:val="16"/>
      <w:szCs w:val="16"/>
    </w:rPr>
  </w:style>
  <w:style w:type="paragraph" w:styleId="af1">
    <w:name w:val="annotation text"/>
    <w:basedOn w:val="a"/>
    <w:link w:val="af2"/>
    <w:uiPriority w:val="99"/>
    <w:semiHidden/>
    <w:unhideWhenUsed/>
    <w:rsid w:val="004012CB"/>
    <w:rPr>
      <w:sz w:val="20"/>
      <w:szCs w:val="20"/>
    </w:rPr>
  </w:style>
  <w:style w:type="character" w:customStyle="1" w:styleId="af2">
    <w:name w:val="Текст примечания Знак"/>
    <w:basedOn w:val="a0"/>
    <w:link w:val="af1"/>
    <w:uiPriority w:val="99"/>
    <w:semiHidden/>
    <w:rsid w:val="004012CB"/>
    <w:rPr>
      <w:rFonts w:ascii="Times New Roman" w:eastAsia="Times New Roman" w:hAnsi="Times New Roman" w:cs="Times New Roman"/>
      <w:kern w:val="0"/>
      <w:sz w:val="20"/>
      <w:szCs w:val="20"/>
      <w:lang w:val="uk-UA"/>
      <w14:ligatures w14:val="none"/>
    </w:rPr>
  </w:style>
  <w:style w:type="paragraph" w:styleId="af3">
    <w:name w:val="annotation subject"/>
    <w:basedOn w:val="af1"/>
    <w:next w:val="af1"/>
    <w:link w:val="af4"/>
    <w:uiPriority w:val="99"/>
    <w:semiHidden/>
    <w:unhideWhenUsed/>
    <w:rsid w:val="004012CB"/>
    <w:rPr>
      <w:b/>
      <w:bCs/>
    </w:rPr>
  </w:style>
  <w:style w:type="character" w:customStyle="1" w:styleId="af4">
    <w:name w:val="Тема примечания Знак"/>
    <w:basedOn w:val="af2"/>
    <w:link w:val="af3"/>
    <w:uiPriority w:val="99"/>
    <w:semiHidden/>
    <w:rsid w:val="004012CB"/>
    <w:rPr>
      <w:rFonts w:ascii="Times New Roman" w:eastAsia="Times New Roman" w:hAnsi="Times New Roman" w:cs="Times New Roman"/>
      <w:b/>
      <w:bCs/>
      <w:kern w:val="0"/>
      <w:sz w:val="20"/>
      <w:szCs w:val="20"/>
      <w:lang w:val="uk-UA"/>
      <w14:ligatures w14:val="none"/>
    </w:rPr>
  </w:style>
  <w:style w:type="character" w:customStyle="1" w:styleId="relative">
    <w:name w:val="relative"/>
    <w:basedOn w:val="a0"/>
    <w:rsid w:val="00EA6F6A"/>
  </w:style>
  <w:style w:type="character" w:styleId="af5">
    <w:name w:val="Strong"/>
    <w:basedOn w:val="a0"/>
    <w:uiPriority w:val="22"/>
    <w:qFormat/>
    <w:rsid w:val="00EA6F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98346">
      <w:bodyDiv w:val="1"/>
      <w:marLeft w:val="0"/>
      <w:marRight w:val="0"/>
      <w:marTop w:val="0"/>
      <w:marBottom w:val="0"/>
      <w:divBdr>
        <w:top w:val="none" w:sz="0" w:space="0" w:color="auto"/>
        <w:left w:val="none" w:sz="0" w:space="0" w:color="auto"/>
        <w:bottom w:val="none" w:sz="0" w:space="0" w:color="auto"/>
        <w:right w:val="none" w:sz="0" w:space="0" w:color="auto"/>
      </w:divBdr>
      <w:divsChild>
        <w:div w:id="580021919">
          <w:marLeft w:val="0"/>
          <w:marRight w:val="0"/>
          <w:marTop w:val="0"/>
          <w:marBottom w:val="0"/>
          <w:divBdr>
            <w:top w:val="none" w:sz="0" w:space="0" w:color="auto"/>
            <w:left w:val="none" w:sz="0" w:space="0" w:color="auto"/>
            <w:bottom w:val="none" w:sz="0" w:space="0" w:color="auto"/>
            <w:right w:val="none" w:sz="0" w:space="0" w:color="auto"/>
          </w:divBdr>
          <w:divsChild>
            <w:div w:id="81926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80526">
      <w:bodyDiv w:val="1"/>
      <w:marLeft w:val="0"/>
      <w:marRight w:val="0"/>
      <w:marTop w:val="0"/>
      <w:marBottom w:val="0"/>
      <w:divBdr>
        <w:top w:val="none" w:sz="0" w:space="0" w:color="auto"/>
        <w:left w:val="none" w:sz="0" w:space="0" w:color="auto"/>
        <w:bottom w:val="none" w:sz="0" w:space="0" w:color="auto"/>
        <w:right w:val="none" w:sz="0" w:space="0" w:color="auto"/>
      </w:divBdr>
    </w:div>
    <w:div w:id="289434727">
      <w:bodyDiv w:val="1"/>
      <w:marLeft w:val="0"/>
      <w:marRight w:val="0"/>
      <w:marTop w:val="0"/>
      <w:marBottom w:val="0"/>
      <w:divBdr>
        <w:top w:val="none" w:sz="0" w:space="0" w:color="auto"/>
        <w:left w:val="none" w:sz="0" w:space="0" w:color="auto"/>
        <w:bottom w:val="none" w:sz="0" w:space="0" w:color="auto"/>
        <w:right w:val="none" w:sz="0" w:space="0" w:color="auto"/>
      </w:divBdr>
    </w:div>
    <w:div w:id="478497498">
      <w:bodyDiv w:val="1"/>
      <w:marLeft w:val="0"/>
      <w:marRight w:val="0"/>
      <w:marTop w:val="0"/>
      <w:marBottom w:val="0"/>
      <w:divBdr>
        <w:top w:val="none" w:sz="0" w:space="0" w:color="auto"/>
        <w:left w:val="none" w:sz="0" w:space="0" w:color="auto"/>
        <w:bottom w:val="none" w:sz="0" w:space="0" w:color="auto"/>
        <w:right w:val="none" w:sz="0" w:space="0" w:color="auto"/>
      </w:divBdr>
    </w:div>
    <w:div w:id="496965825">
      <w:bodyDiv w:val="1"/>
      <w:marLeft w:val="0"/>
      <w:marRight w:val="0"/>
      <w:marTop w:val="0"/>
      <w:marBottom w:val="0"/>
      <w:divBdr>
        <w:top w:val="none" w:sz="0" w:space="0" w:color="auto"/>
        <w:left w:val="none" w:sz="0" w:space="0" w:color="auto"/>
        <w:bottom w:val="none" w:sz="0" w:space="0" w:color="auto"/>
        <w:right w:val="none" w:sz="0" w:space="0" w:color="auto"/>
      </w:divBdr>
    </w:div>
    <w:div w:id="1019308834">
      <w:bodyDiv w:val="1"/>
      <w:marLeft w:val="0"/>
      <w:marRight w:val="0"/>
      <w:marTop w:val="0"/>
      <w:marBottom w:val="0"/>
      <w:divBdr>
        <w:top w:val="none" w:sz="0" w:space="0" w:color="auto"/>
        <w:left w:val="none" w:sz="0" w:space="0" w:color="auto"/>
        <w:bottom w:val="none" w:sz="0" w:space="0" w:color="auto"/>
        <w:right w:val="none" w:sz="0" w:space="0" w:color="auto"/>
      </w:divBdr>
    </w:div>
    <w:div w:id="201695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knuba.edu.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A7B56-8426-4D93-9171-3D9A233A1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2752</Words>
  <Characters>15691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Косминський Ігор Владленович</dc:creator>
  <cp:keywords/>
  <dc:description/>
  <cp:lastModifiedBy>Косминський Ігор Владленович</cp:lastModifiedBy>
  <cp:revision>3</cp:revision>
  <dcterms:created xsi:type="dcterms:W3CDTF">2025-07-08T12:30:00Z</dcterms:created>
  <dcterms:modified xsi:type="dcterms:W3CDTF">2025-07-09T14:46:00Z</dcterms:modified>
</cp:coreProperties>
</file>