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332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p w:rsidR="002612C4" w:rsidRPr="00A36BB5" w:rsidRDefault="00A36BB5" w:rsidP="00A36B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Дослідження ринку політичної реклами</w:t>
      </w:r>
    </w:p>
    <w:p w:rsidR="00E0268A" w:rsidRPr="0000098F" w:rsidRDefault="00E0268A" w:rsidP="00C66B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Форма проведення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дискусія, тренінг з розвитку критичного мислення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(формат презентації)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2C3B" w:rsidRPr="00A36BB5" w:rsidRDefault="00E0268A" w:rsidP="00A36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Мета заняття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систематизувати знання та ознайомити студентів з</w:t>
      </w:r>
      <w:r w:rsidR="00332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основами розуміння</w:t>
      </w:r>
      <w:r w:rsidR="00A36B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с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утн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о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ст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і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 xml:space="preserve"> та зміст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у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 xml:space="preserve"> рекламних досліджень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>, а також особливостями п</w:t>
      </w:r>
      <w:r w:rsidR="00A36BB5" w:rsidRPr="00A36BB5">
        <w:rPr>
          <w:rFonts w:ascii="Times New Roman" w:hAnsi="Times New Roman"/>
          <w:sz w:val="28"/>
          <w:szCs w:val="28"/>
          <w:lang w:val="uk-UA"/>
        </w:rPr>
        <w:t xml:space="preserve">рогнозування ефективності політичного рекламного звернення. </w:t>
      </w:r>
    </w:p>
    <w:p w:rsidR="001C2C57" w:rsidRPr="0000098F" w:rsidRDefault="001C2C57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практичного заняття становить </w:t>
      </w:r>
      <w:r w:rsidR="001B78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академічні години. Час для доповіді студента – до 10 хвилин.</w:t>
      </w:r>
    </w:p>
    <w:p w:rsidR="002612C4" w:rsidRPr="0000098F" w:rsidRDefault="002612C4" w:rsidP="00561F1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61F12" w:rsidRPr="0000098F" w:rsidRDefault="00561F12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Аржанов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Н. П., Пирогова Т. А. История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отечественной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рекламы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Галерея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рекламной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классики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Харьков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Студцентр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, 2004. 304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63B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Бабіна В.О. Використання впливу комунікацій у політичній рекламі // Регіональні студії. Ужгород, Видавничий дім «Гельветика». Вип. 27. 2021. С.14–18.</w:t>
      </w:r>
    </w:p>
    <w:p w:rsidR="007945E1" w:rsidRDefault="00963BF2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Бебик В. М. Базові засади політичної реклами: історія, теорія, методологія, практика. К. : МАУП, 2000. 384 с.</w:t>
      </w:r>
    </w:p>
    <w:p w:rsidR="007945E1" w:rsidRPr="007945E1" w:rsidRDefault="007945E1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Григорова З. (2021).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 рекламного ринку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45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45E1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Економіка</w:t>
      </w:r>
      <w:proofErr w:type="spellEnd"/>
      <w:r w:rsidRPr="007945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7945E1">
        <w:rPr>
          <w:rFonts w:ascii="Times New Roman" w:hAnsi="Times New Roman" w:cs="Times New Roman"/>
          <w:i/>
          <w:iCs/>
          <w:sz w:val="28"/>
          <w:szCs w:val="28"/>
          <w:lang w:val="ru-RU"/>
        </w:rPr>
        <w:t>суспільство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, 2021. №24. </w:t>
      </w:r>
      <w:r w:rsidRPr="007945E1">
        <w:rPr>
          <w:rFonts w:ascii="Times New Roman" w:hAnsi="Times New Roman" w:cs="Times New Roman"/>
          <w:sz w:val="28"/>
          <w:szCs w:val="28"/>
        </w:rPr>
        <w:t>URL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945E1">
        <w:rPr>
          <w:rFonts w:ascii="Times New Roman" w:hAnsi="Times New Roman" w:cs="Times New Roman"/>
          <w:sz w:val="28"/>
          <w:szCs w:val="28"/>
        </w:rPr>
        <w:t>https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7945E1">
        <w:rPr>
          <w:rFonts w:ascii="Times New Roman" w:hAnsi="Times New Roman" w:cs="Times New Roman"/>
          <w:sz w:val="28"/>
          <w:szCs w:val="28"/>
        </w:rPr>
        <w:t>economyandsociety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45E1">
        <w:rPr>
          <w:rFonts w:ascii="Times New Roman" w:hAnsi="Times New Roman" w:cs="Times New Roman"/>
          <w:sz w:val="28"/>
          <w:szCs w:val="28"/>
        </w:rPr>
        <w:t>in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945E1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index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45E1">
        <w:rPr>
          <w:rFonts w:ascii="Times New Roman" w:hAnsi="Times New Roman" w:cs="Times New Roman"/>
          <w:sz w:val="28"/>
          <w:szCs w:val="28"/>
        </w:rPr>
        <w:t>php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journal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article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view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/174/167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>Закон України «Про рекламу». URL: https://zakon.rada.gov.ua/laws/show/270/96-%D0%B2%D1%80#Text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/>
          <w:sz w:val="28"/>
          <w:szCs w:val="28"/>
          <w:lang w:val="uk-UA"/>
        </w:rPr>
        <w:t xml:space="preserve">Кочубей Л. О. PR у політичній сфері : Підручник. К. : </w:t>
      </w:r>
      <w:proofErr w:type="spellStart"/>
      <w:r w:rsidRPr="00963BF2">
        <w:rPr>
          <w:rFonts w:ascii="Times New Roman" w:hAnsi="Times New Roman"/>
          <w:sz w:val="28"/>
          <w:szCs w:val="28"/>
          <w:lang w:val="uk-UA"/>
        </w:rPr>
        <w:t>ІПіЕНД</w:t>
      </w:r>
      <w:proofErr w:type="spellEnd"/>
      <w:r w:rsidRPr="00963BF2">
        <w:rPr>
          <w:rFonts w:ascii="Times New Roman" w:hAnsi="Times New Roman"/>
          <w:sz w:val="28"/>
          <w:szCs w:val="28"/>
          <w:lang w:val="uk-UA"/>
        </w:rPr>
        <w:t xml:space="preserve"> ім. І. Ф. Кураса НАН України, 2013. 472 с.</w:t>
      </w:r>
    </w:p>
    <w:p w:rsidR="007945E1" w:rsidRDefault="00963BF2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Маркетингова політика комунікацій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під ред. В. С.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Верлоки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, О. В. Богоявленського. Харків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УкрДАЗТ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, 2007. Ч.ІІ. 114 с.</w:t>
      </w:r>
    </w:p>
    <w:p w:rsidR="007945E1" w:rsidRPr="007945E1" w:rsidRDefault="007945E1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5E1">
        <w:rPr>
          <w:rFonts w:ascii="Times New Roman" w:hAnsi="Times New Roman" w:cs="Times New Roman"/>
          <w:sz w:val="28"/>
          <w:szCs w:val="28"/>
          <w:lang w:val="uk-UA"/>
        </w:rPr>
        <w:t>Оліфіренко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uk-UA"/>
        </w:rPr>
        <w:t xml:space="preserve"> Л. Д. Сучасні тенденції та перспективи розвитку медійного рекламного ринку України / Л. Д.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uk-UA"/>
        </w:rPr>
        <w:t>Оліфіренко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uk-UA"/>
        </w:rPr>
        <w:t xml:space="preserve">, М. А.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uk-UA"/>
        </w:rPr>
        <w:t>Письменюк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і перспективи економіки та управління. 2018. № 4 (16). С. 77–90.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Основи реклами і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 : підручник / за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ред. В. Ф. Іванова, В. В.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Різуна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К.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-поліграфічний центр «Київський університет», 2011. 431 с.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Почепцов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Г. Г.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Паблик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рилейшнз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профессионалов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– 2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изд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испр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М.-К. :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Рефл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-бук;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Ваклер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2000. 632 с.  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Реклама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/ О. В. Коваленко, І. Ю.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Кутліна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, М. В.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Потабенко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; за ред. І. Ю.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Кутліної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К. : ДП «Вид. дім «Персонал», 2010. 98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Реклама і зв’язки з громадськістю: конспект лекцій. Навчальний посібник. Електронне видання. Укладач М. Г.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Житарюк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Вінниця, 2015. 165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Ромат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Є. В. Державне управління рекламною діяльністю в Україні (теоретико-методологічний аспект)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автореф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дис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…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наук з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.: 25.00.02 /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Ромат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Євгеній Вікторович ;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Нац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акад.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при Президентові України. К., 2004. 21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Слісаренко І. Ю. Паблік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рилейшнз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комунікації та управління. Навчальний посібник. К. : Либідь, 2001. 101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>Теорія та історія реклами : навчально-методичний посібник / Укладачі Ю. А. Грушевська, Н. Р. Барабанова, О. М. Назаренко, Л. М. Писаренко. Одеса : Фенікс, 2019. 127 с.</w:t>
      </w:r>
    </w:p>
    <w:p w:rsid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Л. М.  Основи  рекламної  діяльності : Методичні матеріали для студентів зі спеціальності «Журналістика». Вид. 2,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Х. : ХНУ імені В. Н. Каразіна, 2006. 56 с.</w:t>
      </w:r>
    </w:p>
    <w:p w:rsidR="00FF65EF" w:rsidRDefault="00FF65EF" w:rsidP="00FF6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5EF" w:rsidRPr="00FF65EF" w:rsidRDefault="00FF65EF" w:rsidP="00FF6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F65EF" w:rsidRPr="00FF65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5488"/>
    <w:multiLevelType w:val="hybridMultilevel"/>
    <w:tmpl w:val="7CC06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A2A01"/>
    <w:multiLevelType w:val="multilevel"/>
    <w:tmpl w:val="5C42C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A7A29"/>
    <w:multiLevelType w:val="hybridMultilevel"/>
    <w:tmpl w:val="71A69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2093F"/>
    <w:multiLevelType w:val="hybridMultilevel"/>
    <w:tmpl w:val="B570F7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895786"/>
    <w:multiLevelType w:val="multilevel"/>
    <w:tmpl w:val="0096D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5B1239"/>
    <w:multiLevelType w:val="hybridMultilevel"/>
    <w:tmpl w:val="A17ED1D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A"/>
    <w:rsid w:val="0000098F"/>
    <w:rsid w:val="00010732"/>
    <w:rsid w:val="001B7891"/>
    <w:rsid w:val="001C2C57"/>
    <w:rsid w:val="001C55AB"/>
    <w:rsid w:val="002612C4"/>
    <w:rsid w:val="002D0411"/>
    <w:rsid w:val="00332C3B"/>
    <w:rsid w:val="005133C1"/>
    <w:rsid w:val="00557BC1"/>
    <w:rsid w:val="00561F12"/>
    <w:rsid w:val="006310D5"/>
    <w:rsid w:val="006518A9"/>
    <w:rsid w:val="006C12C8"/>
    <w:rsid w:val="006D367F"/>
    <w:rsid w:val="00761BA0"/>
    <w:rsid w:val="007945E1"/>
    <w:rsid w:val="007F368D"/>
    <w:rsid w:val="00963BF2"/>
    <w:rsid w:val="00A36BB5"/>
    <w:rsid w:val="00B03E41"/>
    <w:rsid w:val="00C66BAE"/>
    <w:rsid w:val="00D4696F"/>
    <w:rsid w:val="00DC72C7"/>
    <w:rsid w:val="00E0268A"/>
    <w:rsid w:val="00F070B5"/>
    <w:rsid w:val="00F47FE6"/>
    <w:rsid w:val="00F97D70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2B5C"/>
  <w15:chartTrackingRefBased/>
  <w15:docId w15:val="{450EF0AE-9266-41BE-B624-CD28D65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8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C57"/>
    <w:rPr>
      <w:i/>
      <w:iCs/>
    </w:rPr>
  </w:style>
  <w:style w:type="paragraph" w:styleId="a4">
    <w:name w:val="List Paragraph"/>
    <w:basedOn w:val="a"/>
    <w:uiPriority w:val="34"/>
    <w:qFormat/>
    <w:rsid w:val="006C12C8"/>
    <w:pPr>
      <w:ind w:left="720"/>
      <w:contextualSpacing/>
    </w:pPr>
  </w:style>
  <w:style w:type="paragraph" w:styleId="a5">
    <w:name w:val="Body Text"/>
    <w:basedOn w:val="a"/>
    <w:link w:val="a6"/>
    <w:rsid w:val="00631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6310D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4</cp:revision>
  <dcterms:created xsi:type="dcterms:W3CDTF">2022-10-09T08:19:00Z</dcterms:created>
  <dcterms:modified xsi:type="dcterms:W3CDTF">2022-10-09T08:24:00Z</dcterms:modified>
</cp:coreProperties>
</file>