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365D2" w14:textId="58897605" w:rsidR="00341CCD" w:rsidRPr="00341CCD" w:rsidRDefault="0061244F" w:rsidP="00341CCD">
      <w:pPr>
        <w:widowControl w:val="0"/>
        <w:autoSpaceDE w:val="0"/>
        <w:autoSpaceDN w:val="0"/>
        <w:spacing w:before="71" w:after="0" w:line="321" w:lineRule="exact"/>
        <w:rPr>
          <w:rFonts w:ascii="Times New Roman" w:eastAsia="Times New Roman" w:hAnsi="Times New Roman" w:cs="Times New Roman"/>
          <w:i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B8880" wp14:editId="0156317D">
                <wp:simplePos x="0" y="0"/>
                <wp:positionH relativeFrom="column">
                  <wp:posOffset>5661025</wp:posOffset>
                </wp:positionH>
                <wp:positionV relativeFrom="paragraph">
                  <wp:posOffset>-438150</wp:posOffset>
                </wp:positionV>
                <wp:extent cx="781050" cy="44640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46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132BFA" w14:textId="118A099F" w:rsidR="00340699" w:rsidRPr="000D3298" w:rsidRDefault="000D3298" w:rsidP="00340699">
                            <w:pPr>
                              <w:spacing w:line="168" w:lineRule="exact"/>
                              <w:ind w:left="31"/>
                              <w:jc w:val="center"/>
                              <w:rPr>
                                <w:rFonts w:ascii="Tahoma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  <w:szCs w:val="16"/>
                                <w:lang w:val="ru-RU"/>
                              </w:rPr>
                              <w:t>Бакалавр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45.75pt;margin-top:-34.5pt;width:61.5pt;height:35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" filled="f" stroked="f">
                <v:textbox inset="0,0,0,0">
                  <w:txbxContent>
                    <w:p w14:paraId="2D132BFA" w14:textId="118A099F" w:rsidR="00340699" w:rsidRPr="000D3298" w:rsidRDefault="000D3298" w:rsidP="00340699">
                      <w:pPr>
                        <w:spacing w:line="168" w:lineRule="exact"/>
                        <w:ind w:left="31"/>
                        <w:jc w:val="center"/>
                        <w:rPr>
                          <w:rFonts w:ascii="Tahoma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ahoma"/>
                          <w:sz w:val="16"/>
                          <w:szCs w:val="16"/>
                          <w:lang w:val="ru-RU"/>
                        </w:rPr>
                        <w:t>Бакалавр</w:t>
                      </w:r>
                    </w:p>
                  </w:txbxContent>
                </v:textbox>
              </v:shape>
            </w:pict>
          </mc:Fallback>
        </mc:AlternateContent>
      </w:r>
      <w:r w:rsidR="0099551F" w:rsidRPr="00341CCD">
        <w:rPr>
          <w:rFonts w:ascii="Times New Roman" w:eastAsia="Times New Roman" w:hAnsi="Times New Roman" w:cs="Times New Roman"/>
          <w:noProof/>
          <w:lang w:eastAsia="uk-UA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D9F79BE" wp14:editId="2C818EF6">
                <wp:simplePos x="0" y="0"/>
                <wp:positionH relativeFrom="page">
                  <wp:posOffset>4239491</wp:posOffset>
                </wp:positionH>
                <wp:positionV relativeFrom="paragraph">
                  <wp:posOffset>-654957</wp:posOffset>
                </wp:positionV>
                <wp:extent cx="3076575" cy="1152525"/>
                <wp:effectExtent l="0" t="0" r="952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6575" cy="1152525"/>
                          <a:chOff x="0" y="4"/>
                          <a:chExt cx="2921635" cy="525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292163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635" h="525780">
                                <a:moveTo>
                                  <a:pt x="2921508" y="0"/>
                                </a:moveTo>
                                <a:lnTo>
                                  <a:pt x="2910840" y="0"/>
                                </a:lnTo>
                                <a:lnTo>
                                  <a:pt x="2910840" y="10668"/>
                                </a:lnTo>
                                <a:lnTo>
                                  <a:pt x="2910840" y="516636"/>
                                </a:lnTo>
                                <a:lnTo>
                                  <a:pt x="2033016" y="516636"/>
                                </a:lnTo>
                                <a:lnTo>
                                  <a:pt x="2033016" y="10668"/>
                                </a:lnTo>
                                <a:lnTo>
                                  <a:pt x="2910840" y="10668"/>
                                </a:lnTo>
                                <a:lnTo>
                                  <a:pt x="2910840" y="0"/>
                                </a:lnTo>
                                <a:lnTo>
                                  <a:pt x="2033016" y="0"/>
                                </a:lnTo>
                                <a:lnTo>
                                  <a:pt x="2020824" y="0"/>
                                </a:lnTo>
                                <a:lnTo>
                                  <a:pt x="2020824" y="10668"/>
                                </a:lnTo>
                                <a:lnTo>
                                  <a:pt x="2020824" y="516636"/>
                                </a:lnTo>
                                <a:lnTo>
                                  <a:pt x="944880" y="516636"/>
                                </a:lnTo>
                                <a:lnTo>
                                  <a:pt x="944880" y="10668"/>
                                </a:lnTo>
                                <a:lnTo>
                                  <a:pt x="2020824" y="10668"/>
                                </a:lnTo>
                                <a:lnTo>
                                  <a:pt x="2020824" y="0"/>
                                </a:lnTo>
                                <a:lnTo>
                                  <a:pt x="944880" y="0"/>
                                </a:lnTo>
                                <a:lnTo>
                                  <a:pt x="932688" y="0"/>
                                </a:lnTo>
                                <a:lnTo>
                                  <a:pt x="932688" y="10668"/>
                                </a:lnTo>
                                <a:lnTo>
                                  <a:pt x="932688" y="516636"/>
                                </a:lnTo>
                                <a:lnTo>
                                  <a:pt x="10668" y="516636"/>
                                </a:lnTo>
                                <a:lnTo>
                                  <a:pt x="10668" y="10668"/>
                                </a:lnTo>
                                <a:lnTo>
                                  <a:pt x="932688" y="10668"/>
                                </a:lnTo>
                                <a:lnTo>
                                  <a:pt x="932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80"/>
                                </a:lnTo>
                                <a:lnTo>
                                  <a:pt x="932688" y="525780"/>
                                </a:lnTo>
                                <a:lnTo>
                                  <a:pt x="944880" y="525780"/>
                                </a:lnTo>
                                <a:lnTo>
                                  <a:pt x="2020824" y="525780"/>
                                </a:lnTo>
                                <a:lnTo>
                                  <a:pt x="2033016" y="525780"/>
                                </a:lnTo>
                                <a:lnTo>
                                  <a:pt x="2921508" y="525780"/>
                                </a:lnTo>
                                <a:lnTo>
                                  <a:pt x="2921508" y="521208"/>
                                </a:lnTo>
                                <a:lnTo>
                                  <a:pt x="2921508" y="516636"/>
                                </a:lnTo>
                                <a:lnTo>
                                  <a:pt x="2921508" y="10668"/>
                                </a:lnTo>
                                <a:lnTo>
                                  <a:pt x="2921508" y="4572"/>
                                </a:lnTo>
                                <a:lnTo>
                                  <a:pt x="2921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65858" y="102458"/>
                            <a:ext cx="608965" cy="130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C099A" w14:textId="289F1504" w:rsidR="00341CCD" w:rsidRPr="0099551F" w:rsidRDefault="00FE7400" w:rsidP="00341CCD">
                              <w:pPr>
                                <w:ind w:right="18" w:firstLine="273"/>
                                <w:rPr>
                                  <w:rFonts w:ascii="Tahoma" w:hAnsi="Tahoma"/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sz w:val="14"/>
                                </w:rPr>
                                <w:t>07</w:t>
                              </w:r>
                              <w:r w:rsidR="0099551F">
                                <w:rPr>
                                  <w:rFonts w:ascii="Tahoma" w:hAnsi="Tahoma"/>
                                  <w:spacing w:val="-2"/>
                                  <w:sz w:val="14"/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28648" y="98493"/>
                            <a:ext cx="1076344" cy="2037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EF43F" w14:textId="5C0DDCB4" w:rsidR="00341CCD" w:rsidRPr="00341CCD" w:rsidRDefault="00FE7400" w:rsidP="00803622">
                              <w:pPr>
                                <w:spacing w:line="168" w:lineRule="exact"/>
                                <w:ind w:left="31"/>
                                <w:jc w:val="center"/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</w:pPr>
                              <w:r w:rsidRPr="00FE7400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>«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>Товарознавство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>та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>комерційна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>діяльність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>ТКД</w:t>
                              </w:r>
                              <w:r w:rsidR="0099551F" w:rsidRPr="0099551F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FE7400">
                                <w:rPr>
                                  <w:rFonts w:ascii="Tahoma"/>
                                  <w:sz w:val="16"/>
                                  <w:szCs w:val="16"/>
                                </w:rPr>
                                <w:t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333.8pt;margin-top:-51.55pt;width:242.25pt;height:90.75pt;z-index:251661312;mso-wrap-distance-left:0;mso-wrap-distance-right:0;mso-position-horizontal-relative:page;mso-width-relative:margin;mso-height-relative:margin" coordorigin="" coordsize="29216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">
                <v:shape id="Graphic 3" o:spid="_x0000_s1028" style="position:absolute;width:29216;height:5257;visibility:visible;mso-wrap-style:square;v-text-anchor:top" coordsize="2921635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9NcMA&#10;AADaAAAADwAAAGRycy9kb3ducmV2LnhtbESPT2sCMRTE74V+h/AKvYhmVZCyNUoRKz36r+rxsXnd&#10;LN28LEm6rn56Iwg9DjPzG2Y672wtWvKhcqxgOMhAEBdOV1wq2O8++28gQkTWWDsmBRcKMJ89P00x&#10;1+7MG2q3sRQJwiFHBSbGJpcyFIYshoFriJP347zFmKQvpfZ4TnBby1GWTaTFitOCwYYWhorf7Z9V&#10;sGqGUnbrXjU5fV835nDc+9gulXp96T7eQUTq4n/40f7SCsZwv5Ju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O9NcMAAADaAAAADwAAAAAAAAAAAAAAAACYAgAAZHJzL2Rv&#10;d25yZXYueG1sUEsFBgAAAAAEAAQA9QAAAIgDAAAAAA==&#10;" path="m2921508,r-10668,l2910840,10668r,505968l2033016,516636r,-505968l2910840,10668r,-10668l2033016,r-12192,l2020824,10668r,505968l944880,516636r,-505968l2020824,10668r,-10668l944880,,932688,r,10668l932688,516636r-922020,l10668,10668r922020,l932688,,,,,525780r932688,l944880,525780r1075944,l2033016,525780r888492,l2921508,521208r,-4572l2921508,10668r,-6096l2921508,xe" fillcolor="black" stroked="f">
                  <v:path arrowok="t"/>
                </v:shape>
                <v:shape id="Textbox 4" o:spid="_x0000_s1029" type="#_x0000_t202" style="position:absolute;left:1658;top:1024;width:6090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0FCC099A" w14:textId="289F1504" w:rsidR="00341CCD" w:rsidRPr="0099551F" w:rsidRDefault="00FE7400" w:rsidP="00341CCD">
                        <w:pPr>
                          <w:ind w:right="18" w:firstLine="273"/>
                          <w:rPr>
                            <w:rFonts w:ascii="Tahoma" w:hAnsi="Tahoma"/>
                            <w:sz w:val="14"/>
                            <w:lang w:val="ru-RU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sz w:val="14"/>
                          </w:rPr>
                          <w:t>07</w:t>
                        </w:r>
                        <w:r w:rsidR="0099551F">
                          <w:rPr>
                            <w:rFonts w:ascii="Tahoma" w:hAnsi="Tahoma"/>
                            <w:spacing w:val="-2"/>
                            <w:sz w:val="14"/>
                            <w:lang w:val="ru-RU"/>
                          </w:rPr>
                          <w:t>6</w:t>
                        </w:r>
                      </w:p>
                    </w:txbxContent>
                  </v:textbox>
                </v:shape>
                <v:shape id="_x0000_s1030" type="#_x0000_t202" style="position:absolute;left:9286;top:984;width:10763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083EF43F" w14:textId="5C0DDCB4" w:rsidR="00341CCD" w:rsidRPr="00341CCD" w:rsidRDefault="00FE7400" w:rsidP="00803622">
                        <w:pPr>
                          <w:spacing w:line="168" w:lineRule="exact"/>
                          <w:ind w:left="31"/>
                          <w:jc w:val="center"/>
                          <w:rPr>
                            <w:rFonts w:ascii="Tahoma"/>
                            <w:sz w:val="16"/>
                            <w:szCs w:val="16"/>
                          </w:rPr>
                        </w:pPr>
                        <w:r w:rsidRPr="00FE7400">
                          <w:rPr>
                            <w:rFonts w:ascii="Tahoma"/>
                            <w:sz w:val="16"/>
                            <w:szCs w:val="16"/>
                          </w:rPr>
                          <w:t>«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>Товарознавство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 xml:space="preserve"> 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>та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 xml:space="preserve"> 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>комерційна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 xml:space="preserve"> 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>діяльність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 xml:space="preserve"> (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>ТКД</w:t>
                        </w:r>
                        <w:r w:rsidR="0099551F" w:rsidRPr="0099551F">
                          <w:rPr>
                            <w:rFonts w:ascii="Tahoma"/>
                            <w:sz w:val="16"/>
                            <w:szCs w:val="16"/>
                          </w:rPr>
                          <w:t>)</w:t>
                        </w:r>
                        <w:r w:rsidRPr="00FE7400">
                          <w:rPr>
                            <w:rFonts w:ascii="Tahoma"/>
                            <w:sz w:val="16"/>
                            <w:szCs w:val="16"/>
                          </w:rPr>
                          <w:t>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4A611E4" w14:textId="77777777" w:rsidR="00341CCD" w:rsidRPr="002F4C3C" w:rsidRDefault="00341CCD" w:rsidP="00341CCD">
      <w:pPr>
        <w:widowControl w:val="0"/>
        <w:autoSpaceDE w:val="0"/>
        <w:autoSpaceDN w:val="0"/>
        <w:spacing w:after="0" w:line="240" w:lineRule="auto"/>
        <w:ind w:left="111" w:right="4301"/>
        <w:rPr>
          <w:rFonts w:ascii="Times New Roman" w:eastAsia="Times New Roman" w:hAnsi="Times New Roman" w:cs="Times New Roman"/>
          <w:sz w:val="24"/>
        </w:rPr>
      </w:pPr>
      <w:r w:rsidRPr="002F4C3C">
        <w:rPr>
          <w:rFonts w:ascii="Times New Roman" w:eastAsia="Times New Roman" w:hAnsi="Times New Roman" w:cs="Times New Roman"/>
          <w:sz w:val="24"/>
        </w:rPr>
        <w:t>Київський</w:t>
      </w:r>
      <w:r w:rsidRPr="002F4C3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F4C3C">
        <w:rPr>
          <w:rFonts w:ascii="Times New Roman" w:eastAsia="Times New Roman" w:hAnsi="Times New Roman" w:cs="Times New Roman"/>
          <w:sz w:val="24"/>
        </w:rPr>
        <w:t>національний</w:t>
      </w:r>
      <w:r w:rsidRPr="002F4C3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F4C3C">
        <w:rPr>
          <w:rFonts w:ascii="Times New Roman" w:eastAsia="Times New Roman" w:hAnsi="Times New Roman" w:cs="Times New Roman"/>
          <w:sz w:val="24"/>
        </w:rPr>
        <w:t>університет будівництва і архітектури</w:t>
      </w:r>
    </w:p>
    <w:p w14:paraId="4209212F" w14:textId="77777777" w:rsidR="00341CCD" w:rsidRPr="002F4C3C" w:rsidRDefault="00341CCD" w:rsidP="00341CCD">
      <w:pPr>
        <w:widowControl w:val="0"/>
        <w:tabs>
          <w:tab w:val="left" w:pos="4524"/>
        </w:tabs>
        <w:autoSpaceDE w:val="0"/>
        <w:autoSpaceDN w:val="0"/>
        <w:spacing w:after="0" w:line="240" w:lineRule="auto"/>
        <w:ind w:left="111"/>
        <w:rPr>
          <w:rFonts w:ascii="Times New Roman" w:eastAsia="Times New Roman" w:hAnsi="Times New Roman" w:cs="Times New Roman"/>
          <w:sz w:val="24"/>
        </w:rPr>
      </w:pPr>
      <w:r w:rsidRPr="002F4C3C">
        <w:rPr>
          <w:rFonts w:ascii="Times New Roman" w:eastAsia="Times New Roman" w:hAnsi="Times New Roman" w:cs="Times New Roman"/>
          <w:noProof/>
          <w:lang w:eastAsia="uk-UA"/>
        </w:rPr>
        <w:drawing>
          <wp:anchor distT="0" distB="0" distL="0" distR="0" simplePos="0" relativeHeight="251659264" behindDoc="0" locked="0" layoutInCell="1" allowOverlap="1" wp14:anchorId="25C462F6" wp14:editId="7A153D0C">
            <wp:simplePos x="0" y="0"/>
            <wp:positionH relativeFrom="page">
              <wp:posOffset>5529071</wp:posOffset>
            </wp:positionH>
            <wp:positionV relativeFrom="paragraph">
              <wp:posOffset>180230</wp:posOffset>
            </wp:positionV>
            <wp:extent cx="1089660" cy="1074419"/>
            <wp:effectExtent l="0" t="0" r="0" b="0"/>
            <wp:wrapNone/>
            <wp:docPr id="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74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C3C">
        <w:rPr>
          <w:rFonts w:ascii="Times New Roman" w:eastAsia="Times New Roman" w:hAnsi="Times New Roman" w:cs="Times New Roman"/>
          <w:sz w:val="24"/>
        </w:rPr>
        <w:t xml:space="preserve">Кафедра </w:t>
      </w:r>
      <w:r w:rsidRPr="002F4C3C">
        <w:rPr>
          <w:rFonts w:ascii="Times New Roman" w:eastAsia="Times New Roman" w:hAnsi="Times New Roman" w:cs="Times New Roman"/>
          <w:sz w:val="24"/>
          <w:u w:val="single"/>
        </w:rPr>
        <w:t>машин і обладнання технологічних процесів</w:t>
      </w:r>
    </w:p>
    <w:p w14:paraId="734ADB3E" w14:textId="77777777" w:rsidR="00341CCD" w:rsidRPr="002F4C3C" w:rsidRDefault="00341CCD" w:rsidP="00341CC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516F61A" w14:textId="77777777" w:rsidR="00E72658" w:rsidRPr="00341CCD" w:rsidRDefault="00E72658" w:rsidP="00E7265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CEBF7E6" w14:textId="77777777" w:rsidR="00E72658" w:rsidRPr="00341CCD" w:rsidRDefault="00E72658" w:rsidP="00E72658">
      <w:pPr>
        <w:widowControl w:val="0"/>
        <w:autoSpaceDE w:val="0"/>
        <w:autoSpaceDN w:val="0"/>
        <w:spacing w:after="0" w:line="274" w:lineRule="exact"/>
        <w:ind w:left="216"/>
        <w:rPr>
          <w:rFonts w:ascii="Times New Roman" w:eastAsia="Times New Roman" w:hAnsi="Times New Roman" w:cs="Times New Roman"/>
          <w:b/>
          <w:sz w:val="24"/>
        </w:rPr>
      </w:pPr>
      <w:r w:rsidRPr="00341CCD">
        <w:rPr>
          <w:rFonts w:ascii="Times New Roman" w:eastAsia="Times New Roman" w:hAnsi="Times New Roman" w:cs="Times New Roman"/>
          <w:b/>
          <w:spacing w:val="-2"/>
          <w:sz w:val="24"/>
        </w:rPr>
        <w:t>«Затверджую»</w:t>
      </w:r>
    </w:p>
    <w:p w14:paraId="7391EBB9" w14:textId="77777777" w:rsidR="00E72658" w:rsidRPr="00341CCD" w:rsidRDefault="00E72658" w:rsidP="00E72658">
      <w:pPr>
        <w:widowControl w:val="0"/>
        <w:autoSpaceDE w:val="0"/>
        <w:autoSpaceDN w:val="0"/>
        <w:spacing w:after="0" w:line="274" w:lineRule="exact"/>
        <w:ind w:left="216"/>
        <w:rPr>
          <w:rFonts w:ascii="Times New Roman" w:eastAsia="Times New Roman" w:hAnsi="Times New Roman" w:cs="Times New Roman"/>
          <w:sz w:val="24"/>
        </w:rPr>
      </w:pPr>
      <w:r w:rsidRPr="00341CCD">
        <w:rPr>
          <w:rFonts w:ascii="Times New Roman" w:eastAsia="Times New Roman" w:hAnsi="Times New Roman" w:cs="Times New Roman"/>
          <w:sz w:val="24"/>
        </w:rPr>
        <w:t>В.о. Завідувача</w:t>
      </w:r>
      <w:r w:rsidRPr="00341CC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41CCD">
        <w:rPr>
          <w:rFonts w:ascii="Times New Roman" w:eastAsia="Times New Roman" w:hAnsi="Times New Roman" w:cs="Times New Roman"/>
          <w:sz w:val="24"/>
        </w:rPr>
        <w:t>кафедри</w:t>
      </w:r>
    </w:p>
    <w:p w14:paraId="400D08C0" w14:textId="77777777" w:rsidR="00E72658" w:rsidRDefault="00E72658" w:rsidP="00E72658">
      <w:pPr>
        <w:widowControl w:val="0"/>
        <w:tabs>
          <w:tab w:val="left" w:pos="3031"/>
          <w:tab w:val="left" w:pos="4363"/>
        </w:tabs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noProof/>
          <w:spacing w:val="80"/>
          <w:sz w:val="24"/>
          <w:lang w:eastAsia="uk-UA"/>
        </w:rPr>
      </w:pPr>
      <w:r w:rsidRPr="00341CCD">
        <w:rPr>
          <w:rFonts w:ascii="Times New Roman" w:eastAsia="Times New Roman" w:hAnsi="Times New Roman" w:cs="Times New Roman"/>
          <w:sz w:val="24"/>
          <w:u w:val="single"/>
        </w:rPr>
        <w:t>Микола Клименко</w:t>
      </w:r>
      <w:r w:rsidRPr="00341CC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80"/>
          <w:sz w:val="24"/>
          <w:lang w:eastAsia="uk-UA"/>
        </w:rPr>
        <w:drawing>
          <wp:inline distT="0" distB="0" distL="0" distR="0" wp14:anchorId="66C047B4" wp14:editId="798BB980">
            <wp:extent cx="693420" cy="273718"/>
            <wp:effectExtent l="0" t="0" r="0" b="0"/>
            <wp:docPr id="7" name="Рисунок 7" descr="C:\Users\MoYo\Downloads\IMG_20240814_15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Yo\Downloads\IMG_20240814_1516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0" t="33695" r="48858" b="61512"/>
                    <a:stretch/>
                  </pic:blipFill>
                  <pic:spPr bwMode="auto">
                    <a:xfrm>
                      <a:off x="0" y="0"/>
                      <a:ext cx="694485" cy="27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580FF" w14:textId="77777777" w:rsidR="00E72658" w:rsidRPr="00341CCD" w:rsidRDefault="00E72658" w:rsidP="00E72658">
      <w:pPr>
        <w:widowControl w:val="0"/>
        <w:tabs>
          <w:tab w:val="left" w:pos="3031"/>
          <w:tab w:val="left" w:pos="4363"/>
        </w:tabs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sz w:val="24"/>
        </w:rPr>
      </w:pPr>
    </w:p>
    <w:p w14:paraId="070288E9" w14:textId="77777777" w:rsidR="00E72658" w:rsidRPr="00341CCD" w:rsidRDefault="00E72658" w:rsidP="00E72658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sz w:val="24"/>
        </w:rPr>
      </w:pPr>
      <w:r w:rsidRPr="00341CCD">
        <w:rPr>
          <w:rFonts w:ascii="Times New Roman" w:eastAsia="Times New Roman" w:hAnsi="Times New Roman" w:cs="Times New Roman"/>
          <w:sz w:val="24"/>
        </w:rPr>
        <w:t>Розробник</w:t>
      </w:r>
      <w:r w:rsidRPr="00341CC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41CCD">
        <w:rPr>
          <w:rFonts w:ascii="Times New Roman" w:eastAsia="Times New Roman" w:hAnsi="Times New Roman" w:cs="Times New Roman"/>
          <w:sz w:val="24"/>
        </w:rPr>
        <w:t>силабусу</w:t>
      </w:r>
    </w:p>
    <w:p w14:paraId="074B170F" w14:textId="77777777" w:rsidR="00E72658" w:rsidRPr="00341CCD" w:rsidRDefault="00E72658" w:rsidP="00E72658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sz w:val="24"/>
        </w:rPr>
      </w:pPr>
      <w:r w:rsidRPr="00341CCD">
        <w:rPr>
          <w:rFonts w:ascii="Times New Roman" w:eastAsia="Times New Roman" w:hAnsi="Times New Roman" w:cs="Times New Roman"/>
          <w:sz w:val="24"/>
        </w:rPr>
        <w:t>Ігор Косминський</w:t>
      </w:r>
      <w:r w:rsidRPr="00341CC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80"/>
          <w:sz w:val="24"/>
          <w:lang w:eastAsia="uk-UA"/>
        </w:rPr>
        <w:drawing>
          <wp:inline distT="0" distB="0" distL="0" distR="0" wp14:anchorId="00586009" wp14:editId="5968E88C">
            <wp:extent cx="464819" cy="358140"/>
            <wp:effectExtent l="0" t="0" r="0" b="3810"/>
            <wp:docPr id="8" name="Рисунок 8" descr="C:\Users\MoYo\Downloads\IMG_20240814_15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Yo\Downloads\IMG_20240814_1516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5" t="41422" r="56972" b="49306"/>
                    <a:stretch/>
                  </pic:blipFill>
                  <pic:spPr bwMode="auto">
                    <a:xfrm>
                      <a:off x="0" y="0"/>
                      <a:ext cx="466330" cy="35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2002A" w14:textId="6D126F25" w:rsidR="00341CCD" w:rsidRPr="002F4C3C" w:rsidRDefault="00E72658" w:rsidP="00E72658">
      <w:pPr>
        <w:widowControl w:val="0"/>
        <w:autoSpaceDE w:val="0"/>
        <w:autoSpaceDN w:val="0"/>
        <w:spacing w:after="0" w:line="274" w:lineRule="exact"/>
        <w:ind w:left="216"/>
        <w:rPr>
          <w:rFonts w:ascii="Times New Roman" w:eastAsia="Times New Roman" w:hAnsi="Times New Roman" w:cs="Times New Roman"/>
          <w:sz w:val="24"/>
        </w:rPr>
      </w:pPr>
      <w:r w:rsidRPr="002F4C3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bookmarkStart w:id="0" w:name="_GoBack"/>
      <w:bookmarkEnd w:id="0"/>
    </w:p>
    <w:p w14:paraId="58AD41B8" w14:textId="77777777" w:rsidR="00341CCD" w:rsidRPr="002F4C3C" w:rsidRDefault="00341CCD" w:rsidP="00341CCD">
      <w:pPr>
        <w:widowControl w:val="0"/>
        <w:autoSpaceDE w:val="0"/>
        <w:autoSpaceDN w:val="0"/>
        <w:spacing w:before="76" w:after="0" w:line="240" w:lineRule="auto"/>
        <w:ind w:right="4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F4C3C">
        <w:rPr>
          <w:rFonts w:ascii="Times New Roman" w:eastAsia="Times New Roman" w:hAnsi="Times New Roman" w:cs="Times New Roman"/>
          <w:b/>
          <w:sz w:val="28"/>
        </w:rPr>
        <w:t>СИЛАБУС</w:t>
      </w:r>
      <w:r w:rsidRPr="002F4C3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</w:p>
    <w:p w14:paraId="09BF105B" w14:textId="3D175246" w:rsidR="00341CCD" w:rsidRPr="002F4C3C" w:rsidRDefault="00341CCD" w:rsidP="00341CCD">
      <w:pPr>
        <w:widowControl w:val="0"/>
        <w:autoSpaceDE w:val="0"/>
        <w:autoSpaceDN w:val="0"/>
        <w:spacing w:before="76" w:after="0" w:line="240" w:lineRule="auto"/>
        <w:ind w:right="42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  <w:u w:val="single"/>
        </w:rPr>
      </w:pPr>
      <w:r w:rsidRPr="002F4C3C">
        <w:rPr>
          <w:rFonts w:ascii="Times New Roman" w:eastAsia="Times New Roman" w:hAnsi="Times New Roman" w:cs="Times New Roman"/>
          <w:b/>
          <w:caps/>
          <w:sz w:val="20"/>
          <w:szCs w:val="28"/>
          <w:u w:val="single"/>
        </w:rPr>
        <w:t>«</w:t>
      </w:r>
      <w:r w:rsidR="000D3298" w:rsidRPr="002F4C3C">
        <w:rPr>
          <w:rFonts w:ascii="Times New Roman" w:eastAsia="Times New Roman" w:hAnsi="Times New Roman" w:cs="Times New Roman"/>
          <w:b/>
          <w:caps/>
          <w:sz w:val="20"/>
          <w:szCs w:val="28"/>
          <w:u w:val="single"/>
        </w:rPr>
        <w:t>Т</w:t>
      </w:r>
      <w:r w:rsidR="00070AE0" w:rsidRPr="002F4C3C">
        <w:rPr>
          <w:rFonts w:ascii="Times New Roman" w:eastAsia="Times New Roman" w:hAnsi="Times New Roman" w:cs="Times New Roman"/>
          <w:b/>
          <w:caps/>
          <w:sz w:val="20"/>
          <w:szCs w:val="28"/>
          <w:u w:val="single"/>
        </w:rPr>
        <w:t>ехнічне регулювання</w:t>
      </w:r>
      <w:r w:rsidRPr="002F4C3C">
        <w:rPr>
          <w:rFonts w:ascii="Times New Roman" w:eastAsia="Times New Roman" w:hAnsi="Times New Roman" w:cs="Times New Roman"/>
          <w:b/>
          <w:caps/>
          <w:sz w:val="20"/>
          <w:szCs w:val="28"/>
          <w:u w:val="single"/>
        </w:rPr>
        <w:t xml:space="preserve">» </w:t>
      </w:r>
    </w:p>
    <w:p w14:paraId="01E324BD" w14:textId="77777777" w:rsidR="00341CCD" w:rsidRPr="002F4C3C" w:rsidRDefault="00341CCD" w:rsidP="00341CCD">
      <w:pPr>
        <w:widowControl w:val="0"/>
        <w:autoSpaceDE w:val="0"/>
        <w:autoSpaceDN w:val="0"/>
        <w:spacing w:after="3" w:line="240" w:lineRule="auto"/>
        <w:ind w:right="36"/>
        <w:jc w:val="center"/>
        <w:rPr>
          <w:rFonts w:ascii="Times New Roman" w:eastAsia="Times New Roman" w:hAnsi="Times New Roman" w:cs="Times New Roman"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6"/>
        <w:gridCol w:w="4963"/>
      </w:tblGrid>
      <w:tr w:rsidR="00341CCD" w:rsidRPr="002F4C3C" w14:paraId="357B9669" w14:textId="77777777" w:rsidTr="00342F54">
        <w:trPr>
          <w:trHeight w:val="630"/>
        </w:trPr>
        <w:tc>
          <w:tcPr>
            <w:tcW w:w="9129" w:type="dxa"/>
            <w:gridSpan w:val="2"/>
          </w:tcPr>
          <w:p w14:paraId="02052A8D" w14:textId="77777777" w:rsidR="00341CCD" w:rsidRPr="002F4C3C" w:rsidRDefault="00341CCD" w:rsidP="00341CCD">
            <w:pPr>
              <w:spacing w:before="37" w:line="272" w:lineRule="exact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1)</w:t>
            </w:r>
            <w:r w:rsidRPr="002F4C3C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Статус</w:t>
            </w:r>
            <w:r w:rsidRPr="002F4C3C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освітньої</w:t>
            </w:r>
            <w:r w:rsidRPr="002F4C3C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компоненти</w:t>
            </w:r>
            <w:r w:rsidRPr="002F4C3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uk-UA"/>
              </w:rPr>
              <w:t xml:space="preserve"> </w:t>
            </w:r>
          </w:p>
          <w:p w14:paraId="1B3E0612" w14:textId="57114AE6" w:rsidR="00341CCD" w:rsidRPr="002F4C3C" w:rsidRDefault="00341CCD" w:rsidP="00341CCD">
            <w:pPr>
              <w:spacing w:line="272" w:lineRule="exact"/>
              <w:ind w:left="29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r w:rsidR="00070AE0"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>обов'язкова</w:t>
            </w:r>
            <w:r w:rsidR="00803622" w:rsidRPr="002F4C3C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) </w:t>
            </w:r>
            <w:r w:rsidR="00070AE0" w:rsidRPr="002F4C3C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</w:t>
            </w:r>
            <w:r w:rsidR="000D3298" w:rsidRPr="002F4C3C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</w:t>
            </w:r>
          </w:p>
        </w:tc>
      </w:tr>
      <w:tr w:rsidR="00341CCD" w:rsidRPr="002F4C3C" w14:paraId="550703EC" w14:textId="77777777" w:rsidTr="00342F54">
        <w:trPr>
          <w:trHeight w:val="1461"/>
        </w:trPr>
        <w:tc>
          <w:tcPr>
            <w:tcW w:w="9129" w:type="dxa"/>
            <w:gridSpan w:val="2"/>
          </w:tcPr>
          <w:p w14:paraId="6145FCFB" w14:textId="77777777" w:rsidR="00341CCD" w:rsidRPr="002F4C3C" w:rsidRDefault="00341CCD" w:rsidP="00341CCD">
            <w:pPr>
              <w:spacing w:before="32"/>
              <w:ind w:left="6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2) Контактні дані викладача :доцент, к.т.н. Косминський І.В.,</w:t>
            </w:r>
            <w:r w:rsidRPr="002F4C3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kosminskyi.iv@knuba.edu.ua, (044) 241-54-30, https://www.knuba.edu.ua/kosminskij-igor-vladlenovich</w:t>
            </w:r>
          </w:p>
        </w:tc>
      </w:tr>
      <w:tr w:rsidR="00341CCD" w:rsidRPr="002F4C3C" w14:paraId="50585146" w14:textId="77777777" w:rsidTr="00342F54">
        <w:trPr>
          <w:trHeight w:val="630"/>
        </w:trPr>
        <w:tc>
          <w:tcPr>
            <w:tcW w:w="9129" w:type="dxa"/>
            <w:gridSpan w:val="2"/>
          </w:tcPr>
          <w:p w14:paraId="092E4D4E" w14:textId="7A465D5D" w:rsidR="00341CCD" w:rsidRPr="002F4C3C" w:rsidRDefault="00341CCD" w:rsidP="00FA38BE">
            <w:pPr>
              <w:spacing w:before="34" w:line="237" w:lineRule="auto"/>
              <w:ind w:left="6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3)</w:t>
            </w:r>
            <w:r w:rsidRPr="002F4C3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Пререквізити</w:t>
            </w:r>
            <w:r w:rsidRPr="002F4C3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>:</w:t>
            </w:r>
            <w:r w:rsidR="00803622"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070AE0"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>Вища та прикладна математика, фізика та методи дослідження сировини і матеріалів матеріалознавство та основи технології виробництва товарів, маркетинг, менеджмент, логістика</w:t>
            </w:r>
          </w:p>
        </w:tc>
      </w:tr>
      <w:tr w:rsidR="00341CCD" w:rsidRPr="002F4C3C" w14:paraId="374E19EC" w14:textId="77777777" w:rsidTr="00342F54">
        <w:trPr>
          <w:trHeight w:val="827"/>
        </w:trPr>
        <w:tc>
          <w:tcPr>
            <w:tcW w:w="9129" w:type="dxa"/>
            <w:gridSpan w:val="2"/>
            <w:tcBorders>
              <w:bottom w:val="double" w:sz="4" w:space="0" w:color="000000"/>
            </w:tcBorders>
          </w:tcPr>
          <w:p w14:paraId="6732BD26" w14:textId="77777777" w:rsidR="00341CCD" w:rsidRPr="002F4C3C" w:rsidRDefault="00341CCD" w:rsidP="00341CCD">
            <w:pPr>
              <w:spacing w:line="275" w:lineRule="exact"/>
              <w:ind w:left="69"/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4)</w:t>
            </w:r>
            <w:r w:rsidRPr="002F4C3C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Коротка</w:t>
            </w:r>
            <w:r w:rsidRPr="002F4C3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анотація</w:t>
            </w:r>
            <w:r w:rsidRPr="002F4C3C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дисципліни</w:t>
            </w:r>
            <w:r w:rsidRPr="002F4C3C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uk-UA"/>
              </w:rPr>
              <w:t xml:space="preserve">: </w:t>
            </w:r>
          </w:p>
          <w:p w14:paraId="6AE39167" w14:textId="0DB5DBD6" w:rsidR="00341CCD" w:rsidRPr="002F4C3C" w:rsidRDefault="00070AE0" w:rsidP="00070AE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4C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"Технічне регулювання" забезпечує студентів знаннями та навичками, необхідними для розуміння та застосування принципів і практик технічного регулювання в різних галузях. Курс охоплює основні аспекти технічних стандартів, сертифікації, ліцензування, метрології та оцінки відповідності продукції і послуг. Студенти вивчатимуть нормативні документи, національні та міжнародні стандарти, методи технічного контролю, а також систему державного нагляду та контролю. Практичні заняття спрямовані на розвиток умінь аналізувати та розробляти технічну документацію, проводити аудит відповідності, а також розуміти механізми захисту прав споживачів та забезпечення безпеки продукції. Завершення курсу сприятиме підготовці фахівців, здатних ефективно працювати в умовах сучасної технічної політики та інтеграції в міжнародні ринки.</w:t>
            </w:r>
          </w:p>
        </w:tc>
      </w:tr>
      <w:tr w:rsidR="00341CCD" w:rsidRPr="002F4C3C" w14:paraId="61076485" w14:textId="77777777" w:rsidTr="00342F54">
        <w:trPr>
          <w:trHeight w:val="495"/>
        </w:trPr>
        <w:tc>
          <w:tcPr>
            <w:tcW w:w="9129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4A45562A" w14:textId="77777777" w:rsidR="00341CCD" w:rsidRPr="002F4C3C" w:rsidRDefault="00341CCD" w:rsidP="00341CCD">
            <w:pPr>
              <w:spacing w:before="39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5)</w:t>
            </w:r>
            <w:r w:rsidRPr="002F4C3C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Структура</w:t>
            </w:r>
            <w:r w:rsidRPr="002F4C3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курсу</w:t>
            </w: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: лекції, практичні заняття, самостійна робота, контрольна робота</w:t>
            </w:r>
          </w:p>
        </w:tc>
      </w:tr>
      <w:tr w:rsidR="00341CCD" w:rsidRPr="002F4C3C" w14:paraId="1902A6F2" w14:textId="77777777" w:rsidTr="00342F54">
        <w:trPr>
          <w:trHeight w:val="630"/>
        </w:trPr>
        <w:tc>
          <w:tcPr>
            <w:tcW w:w="4166" w:type="dxa"/>
            <w:tcBorders>
              <w:top w:val="double" w:sz="4" w:space="0" w:color="000000"/>
              <w:left w:val="double" w:sz="4" w:space="0" w:color="000000"/>
            </w:tcBorders>
          </w:tcPr>
          <w:p w14:paraId="73A8254B" w14:textId="77777777" w:rsidR="00341CCD" w:rsidRPr="002F4C3C" w:rsidRDefault="00341CCD" w:rsidP="00341CCD">
            <w:pPr>
              <w:spacing w:before="37"/>
              <w:ind w:left="5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Загальна</w:t>
            </w:r>
            <w:r w:rsidRPr="002F4C3C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кількість</w:t>
            </w:r>
            <w:r w:rsidRPr="002F4C3C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кредитів</w:t>
            </w:r>
            <w:r w:rsidRPr="002F4C3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ЕСТS</w:t>
            </w:r>
            <w:r w:rsidRPr="002F4C3C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uk-UA"/>
              </w:rPr>
              <w:t xml:space="preserve"> </w:t>
            </w:r>
          </w:p>
        </w:tc>
        <w:tc>
          <w:tcPr>
            <w:tcW w:w="4963" w:type="dxa"/>
            <w:tcBorders>
              <w:top w:val="double" w:sz="4" w:space="0" w:color="000000"/>
              <w:right w:val="double" w:sz="4" w:space="0" w:color="000000"/>
            </w:tcBorders>
          </w:tcPr>
          <w:p w14:paraId="14ABAC6E" w14:textId="77777777" w:rsidR="00341CCD" w:rsidRPr="002F4C3C" w:rsidRDefault="00341CCD" w:rsidP="00341CCD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lang w:val="uk-UA"/>
              </w:rPr>
              <w:t xml:space="preserve">  3</w:t>
            </w:r>
          </w:p>
        </w:tc>
      </w:tr>
      <w:tr w:rsidR="00341CCD" w:rsidRPr="002F4C3C" w14:paraId="3097489F" w14:textId="77777777" w:rsidTr="00342F54">
        <w:trPr>
          <w:trHeight w:val="414"/>
        </w:trPr>
        <w:tc>
          <w:tcPr>
            <w:tcW w:w="4166" w:type="dxa"/>
            <w:tcBorders>
              <w:left w:val="double" w:sz="4" w:space="0" w:color="000000"/>
            </w:tcBorders>
          </w:tcPr>
          <w:p w14:paraId="15CB411F" w14:textId="77777777" w:rsidR="00341CCD" w:rsidRPr="002F4C3C" w:rsidRDefault="00341CCD" w:rsidP="00341CCD">
            <w:pPr>
              <w:spacing w:line="275" w:lineRule="exact"/>
              <w:ind w:left="5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Сума</w:t>
            </w:r>
            <w:r w:rsidRPr="002F4C3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годин</w:t>
            </w: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:</w:t>
            </w:r>
          </w:p>
        </w:tc>
        <w:tc>
          <w:tcPr>
            <w:tcW w:w="4963" w:type="dxa"/>
            <w:tcBorders>
              <w:right w:val="double" w:sz="4" w:space="0" w:color="000000"/>
            </w:tcBorders>
          </w:tcPr>
          <w:p w14:paraId="318E065F" w14:textId="77777777" w:rsidR="00341CCD" w:rsidRPr="002F4C3C" w:rsidRDefault="00341CCD" w:rsidP="00341CCD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lang w:val="uk-UA"/>
              </w:rPr>
              <w:t xml:space="preserve"> 90</w:t>
            </w:r>
          </w:p>
        </w:tc>
      </w:tr>
      <w:tr w:rsidR="00341CCD" w:rsidRPr="002F4C3C" w14:paraId="4A634648" w14:textId="77777777" w:rsidTr="00342F54">
        <w:trPr>
          <w:trHeight w:val="551"/>
        </w:trPr>
        <w:tc>
          <w:tcPr>
            <w:tcW w:w="4166" w:type="dxa"/>
            <w:tcBorders>
              <w:left w:val="double" w:sz="4" w:space="0" w:color="000000"/>
            </w:tcBorders>
          </w:tcPr>
          <w:p w14:paraId="36C9DAFF" w14:textId="52F67D97" w:rsidR="00341CCD" w:rsidRPr="002F4C3C" w:rsidRDefault="00341CCD" w:rsidP="00341CCD">
            <w:pPr>
              <w:spacing w:line="268" w:lineRule="exact"/>
              <w:ind w:left="5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Вид</w:t>
            </w:r>
            <w:r w:rsidRPr="002F4C3C">
              <w:rPr>
                <w:rFonts w:ascii="Times New Roman" w:eastAsia="Times New Roman" w:hAnsi="Times New Roman" w:cs="Times New Roman"/>
                <w:b/>
                <w:spacing w:val="29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індивідуального</w:t>
            </w:r>
            <w:r w:rsidRPr="002F4C3C">
              <w:rPr>
                <w:rFonts w:ascii="Times New Roman" w:eastAsia="Times New Roman" w:hAnsi="Times New Roman" w:cs="Times New Roman"/>
                <w:b/>
                <w:spacing w:val="27"/>
                <w:sz w:val="24"/>
                <w:lang w:val="uk-UA"/>
              </w:rPr>
              <w:t xml:space="preserve"> </w:t>
            </w:r>
            <w:r w:rsidR="002F4C3C"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завдання</w:t>
            </w:r>
          </w:p>
          <w:p w14:paraId="78E33D4D" w14:textId="77777777" w:rsidR="00341CCD" w:rsidRPr="002F4C3C" w:rsidRDefault="00341CCD" w:rsidP="00341CCD">
            <w:pPr>
              <w:spacing w:before="5" w:line="259" w:lineRule="exact"/>
              <w:ind w:left="5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63" w:type="dxa"/>
            <w:tcBorders>
              <w:right w:val="double" w:sz="4" w:space="0" w:color="000000"/>
            </w:tcBorders>
          </w:tcPr>
          <w:p w14:paraId="40B3BCEA" w14:textId="77777777" w:rsidR="00341CCD" w:rsidRPr="002F4C3C" w:rsidRDefault="00341CCD" w:rsidP="00341CCD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lang w:val="uk-UA"/>
              </w:rPr>
              <w:t xml:space="preserve"> Контрольна робота</w:t>
            </w:r>
          </w:p>
        </w:tc>
      </w:tr>
      <w:tr w:rsidR="00341CCD" w:rsidRPr="002F4C3C" w14:paraId="553A5F9B" w14:textId="77777777" w:rsidTr="00342F54">
        <w:trPr>
          <w:trHeight w:val="414"/>
        </w:trPr>
        <w:tc>
          <w:tcPr>
            <w:tcW w:w="4166" w:type="dxa"/>
            <w:tcBorders>
              <w:left w:val="double" w:sz="4" w:space="0" w:color="000000"/>
              <w:bottom w:val="double" w:sz="4" w:space="0" w:color="000000"/>
            </w:tcBorders>
          </w:tcPr>
          <w:p w14:paraId="5D8C19DC" w14:textId="77777777" w:rsidR="00341CCD" w:rsidRPr="002F4C3C" w:rsidRDefault="00341CCD" w:rsidP="00341CCD">
            <w:pPr>
              <w:spacing w:line="273" w:lineRule="exact"/>
              <w:ind w:left="5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Форма</w:t>
            </w:r>
            <w:r w:rsidRPr="002F4C3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контролю</w:t>
            </w:r>
            <w:r w:rsidRPr="002F4C3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uk-UA"/>
              </w:rPr>
              <w:t xml:space="preserve"> </w:t>
            </w:r>
          </w:p>
        </w:tc>
        <w:tc>
          <w:tcPr>
            <w:tcW w:w="4963" w:type="dxa"/>
            <w:tcBorders>
              <w:bottom w:val="double" w:sz="4" w:space="0" w:color="000000"/>
              <w:right w:val="double" w:sz="4" w:space="0" w:color="000000"/>
            </w:tcBorders>
          </w:tcPr>
          <w:p w14:paraId="62C907BA" w14:textId="77777777" w:rsidR="00341CCD" w:rsidRPr="002F4C3C" w:rsidRDefault="00341CCD" w:rsidP="00341CCD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lang w:val="uk-UA"/>
              </w:rPr>
              <w:t xml:space="preserve"> Залік</w:t>
            </w:r>
          </w:p>
        </w:tc>
      </w:tr>
      <w:tr w:rsidR="00341CCD" w:rsidRPr="002F4C3C" w14:paraId="3841B517" w14:textId="77777777" w:rsidTr="00342F54">
        <w:trPr>
          <w:trHeight w:val="1103"/>
        </w:trPr>
        <w:tc>
          <w:tcPr>
            <w:tcW w:w="9129" w:type="dxa"/>
            <w:gridSpan w:val="2"/>
            <w:tcBorders>
              <w:top w:val="double" w:sz="4" w:space="0" w:color="000000"/>
            </w:tcBorders>
          </w:tcPr>
          <w:p w14:paraId="3B72B2DF" w14:textId="77777777" w:rsidR="00341CCD" w:rsidRPr="002F4C3C" w:rsidRDefault="00341CCD" w:rsidP="00341CCD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6)</w:t>
            </w:r>
            <w:r w:rsidRPr="002F4C3C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Зміст</w:t>
            </w:r>
            <w:r w:rsidRPr="002F4C3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uk-UA"/>
              </w:rPr>
              <w:t xml:space="preserve"> </w:t>
            </w: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курсу</w:t>
            </w: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:</w:t>
            </w:r>
            <w:r w:rsidRPr="002F4C3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2917FEC1" w14:textId="2AC7A099" w:rsidR="00070AE0" w:rsidRPr="002F4C3C" w:rsidRDefault="00F06EC4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lang w:val="uk-UA"/>
              </w:rPr>
              <w:t>Лекції (</w:t>
            </w:r>
            <w:r w:rsidR="00070AE0" w:rsidRPr="002F4C3C">
              <w:rPr>
                <w:rFonts w:ascii="Times New Roman" w:eastAsia="Times New Roman" w:hAnsi="Times New Roman" w:cs="Times New Roman"/>
                <w:lang w:val="uk-UA"/>
              </w:rPr>
              <w:t>30</w:t>
            </w:r>
            <w:r w:rsidR="00341CCD" w:rsidRPr="002F4C3C">
              <w:rPr>
                <w:rFonts w:ascii="Times New Roman" w:eastAsia="Times New Roman" w:hAnsi="Times New Roman" w:cs="Times New Roman"/>
                <w:lang w:val="uk-UA"/>
              </w:rPr>
              <w:t xml:space="preserve"> годин):</w:t>
            </w:r>
          </w:p>
          <w:p w14:paraId="18950CDB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ЗМІСТОВИЙ МОДУЛЬ 1</w:t>
            </w:r>
          </w:p>
          <w:p w14:paraId="291ADFC3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НАЦІОНАЛЬНА ТА МІЖНАРОДНА СИСТЕМИ СТАНДАРТИЗАЦІЇ</w:t>
            </w:r>
          </w:p>
          <w:p w14:paraId="07070A25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Тема 1. Національна система стандартизації</w:t>
            </w:r>
          </w:p>
          <w:p w14:paraId="341CD9CD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1. Мета, принципи та об’єкти стандартизації. </w:t>
            </w:r>
          </w:p>
          <w:p w14:paraId="51DC5554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 Основоположні стандарти України. </w:t>
            </w:r>
          </w:p>
          <w:p w14:paraId="0CC258C7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3. Організаційна структура національної системи стандартизації в Україні. </w:t>
            </w:r>
          </w:p>
          <w:p w14:paraId="3C7E4373" w14:textId="52EE78D4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4. Порядок розроблення національних стандартів, кодексів усталеної практики та змін до них. </w:t>
            </w:r>
          </w:p>
          <w:p w14:paraId="6F968F7F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5. Повідомлення про проекти національних стандартів, кодексів усталеної практики та зміни до них, запити щодо коментарів. </w:t>
            </w:r>
          </w:p>
          <w:p w14:paraId="4CF46535" w14:textId="7E0BEE73" w:rsidR="001108DF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6. Прийняття, скасування, перевірка і застосування національних стандартів, кодексів усталеної практики та змін до них.</w:t>
            </w:r>
          </w:p>
          <w:p w14:paraId="3EC90FB0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Тема 2. Технічні регламенти та оцінка відповідності </w:t>
            </w:r>
          </w:p>
          <w:p w14:paraId="426BB6D1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1. Національна система технічного регулювання. </w:t>
            </w:r>
          </w:p>
          <w:p w14:paraId="39514EA3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 Технічні регламенти, основні засади формування: зміст, форма та структура. </w:t>
            </w:r>
          </w:p>
          <w:p w14:paraId="7F428D77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3. Відповідність вимогам технічних регламентів. </w:t>
            </w:r>
          </w:p>
          <w:p w14:paraId="373A0EA9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4. Особливості розроблення та прийняття технічних регламентів і процедур оцінки відповідності. </w:t>
            </w:r>
          </w:p>
          <w:p w14:paraId="495129C2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5. Перегляд технічних регламентів і процедур оцінки відповідності. </w:t>
            </w:r>
          </w:p>
          <w:p w14:paraId="49BBD270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6. Надання інформації про технічні регламенти, стандарти та процедури оцінки відповідності, систематизація відповідних відомостей. </w:t>
            </w:r>
          </w:p>
          <w:p w14:paraId="45850028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7. Оцінка відповідності, декларування та знак відповідності технічним регламентам, контроль за додержанням законодавства.</w:t>
            </w:r>
          </w:p>
          <w:p w14:paraId="1A63E6D6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</w:p>
          <w:p w14:paraId="059B4D3A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Тема 3. Міжнародна те регіональна стандартизація </w:t>
            </w:r>
          </w:p>
          <w:p w14:paraId="31EE675D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1. Сутність, основні цілі та завдання системи міжнародної стандартизації. </w:t>
            </w:r>
          </w:p>
          <w:p w14:paraId="22002497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 Міжнародні організації зі стандартизації. </w:t>
            </w:r>
          </w:p>
          <w:p w14:paraId="7A888B78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2.1. Міжнародна організація зі стандартизації. </w:t>
            </w:r>
          </w:p>
          <w:p w14:paraId="635B79E5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2.2. Міжнародна електротехнічна комісія. </w:t>
            </w:r>
          </w:p>
          <w:p w14:paraId="47603768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2.3. Міжнародний союз електрозв'язку. </w:t>
            </w:r>
          </w:p>
          <w:p w14:paraId="513A7C3A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2.4. Спеціалізовані та регіональні міжнародні організації зі стандартизації. </w:t>
            </w:r>
          </w:p>
          <w:p w14:paraId="4BBCA90B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3. Європейська стандартизація.</w:t>
            </w:r>
          </w:p>
          <w:p w14:paraId="1FADDB06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</w:p>
          <w:p w14:paraId="6BB8285A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ЗМІСТОВИЙ МОДУЛЬ 2</w:t>
            </w:r>
          </w:p>
          <w:p w14:paraId="12F10739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ТЕОРІЯ ТА ПРАКТИКА МЕТРОЛОГІЇ</w:t>
            </w:r>
          </w:p>
          <w:p w14:paraId="43AED95E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</w:p>
          <w:p w14:paraId="25D5C5D0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Тема 4. Основи метрології. Історія розвитку метрології </w:t>
            </w:r>
          </w:p>
          <w:p w14:paraId="15128E2A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1. Предмет і зміст метрології. </w:t>
            </w:r>
          </w:p>
          <w:p w14:paraId="03E48D52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 Історія розвитку метрології. </w:t>
            </w:r>
          </w:p>
          <w:p w14:paraId="720E2EC5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3. Основні поняття в галузі метрології.</w:t>
            </w:r>
          </w:p>
          <w:p w14:paraId="25252D4F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Тема 5. Вимірювання фізичних величин </w:t>
            </w:r>
          </w:p>
          <w:p w14:paraId="1E47FF5A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1. Визначення та види фізичних величин. </w:t>
            </w:r>
          </w:p>
          <w:p w14:paraId="4B1BD665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 Одиниці фізичних величин. </w:t>
            </w:r>
          </w:p>
          <w:p w14:paraId="05FCAB19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3. Поняття вимірювання і вимірювальної інформації. Основне рівняння вимірювання. </w:t>
            </w:r>
          </w:p>
          <w:p w14:paraId="493C9FB8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4. Принцип, метод, режим, алгоритм і процес вимірювання. </w:t>
            </w:r>
          </w:p>
          <w:p w14:paraId="35C8342E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5. Класифікація вимірювань. </w:t>
            </w:r>
          </w:p>
          <w:p w14:paraId="5C86967C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6. Класифікація методів вимірювань.</w:t>
            </w:r>
          </w:p>
          <w:p w14:paraId="324801B8" w14:textId="51796FA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Тема 6. Похибки вимірювань </w:t>
            </w:r>
          </w:p>
          <w:p w14:paraId="0F76AE30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1. Поняття результату і похибки вимірювання </w:t>
            </w:r>
          </w:p>
          <w:p w14:paraId="57051FB5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 Точність засобів вимірювання </w:t>
            </w:r>
          </w:p>
          <w:p w14:paraId="7A9E4C66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3. Повірка засобів вимірювання.</w:t>
            </w:r>
          </w:p>
          <w:p w14:paraId="25E5E99B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</w:p>
          <w:p w14:paraId="23CC253A" w14:textId="2D5E7F26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ЗМІСТОВИЙ МОДУЛЬ 3</w:t>
            </w:r>
          </w:p>
          <w:p w14:paraId="69BCDB8A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 xml:space="preserve">ТЕОРІЯ ТА ПРАКТИКА УПРАВЛІННЯ ЯКІСТЮ </w:t>
            </w:r>
          </w:p>
          <w:p w14:paraId="0D3F3193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Тема 7. Якість і конкурентоспроможність в умовах ринкової економіки </w:t>
            </w:r>
          </w:p>
          <w:p w14:paraId="4C5D9238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1. Визначення категорій «якість», «управління якістю». </w:t>
            </w:r>
          </w:p>
          <w:p w14:paraId="3CBF4290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 Якість як складовий елемент конкурентоспроможності. </w:t>
            </w:r>
          </w:p>
          <w:p w14:paraId="10696E73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3. Системи управління. Якість продукції як об'єкт управління. </w:t>
            </w:r>
          </w:p>
          <w:p w14:paraId="37BEE6FA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4. Системи управління якістю.</w:t>
            </w:r>
          </w:p>
          <w:p w14:paraId="31AFDD50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</w:p>
          <w:p w14:paraId="42CA0D65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Тема 8. Система та призначення Міжнародних стандартів серії ISO 9000 і ISO 10000 </w:t>
            </w:r>
          </w:p>
          <w:p w14:paraId="5C70B288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1. Склад стандартів серії ISO 9000 і ISO 10000. </w:t>
            </w:r>
          </w:p>
          <w:p w14:paraId="6A7DF940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 xml:space="preserve">2. Вибір та застосування стандартів. </w:t>
            </w:r>
          </w:p>
          <w:p w14:paraId="4FEFE71B" w14:textId="7DCFF106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3. Вимоги що містять стандарти серії ISO 9000.</w:t>
            </w:r>
          </w:p>
          <w:p w14:paraId="13DCB310" w14:textId="77777777" w:rsidR="00070AE0" w:rsidRPr="002F4C3C" w:rsidRDefault="00070AE0" w:rsidP="00070AE0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</w:p>
          <w:p w14:paraId="40B26E2C" w14:textId="77777777" w:rsidR="001108DF" w:rsidRPr="002F4C3C" w:rsidRDefault="001108DF" w:rsidP="001108DF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</w:p>
          <w:p w14:paraId="122F6B38" w14:textId="4332DEAF" w:rsidR="00341CCD" w:rsidRPr="002F4C3C" w:rsidRDefault="00F06EC4" w:rsidP="00341CCD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Теми практичних заняття(</w:t>
            </w:r>
            <w:r w:rsidR="00070AE0"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30</w:t>
            </w:r>
            <w:r w:rsidR="001108DF"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 xml:space="preserve"> </w:t>
            </w:r>
            <w:r w:rsidR="00341CCD" w:rsidRPr="002F4C3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годин)</w:t>
            </w:r>
          </w:p>
          <w:p w14:paraId="764AA3F8" w14:textId="77777777" w:rsidR="00070AE0" w:rsidRPr="002F4C3C" w:rsidRDefault="00070AE0" w:rsidP="00341CCD">
            <w:pPr>
              <w:spacing w:line="272" w:lineRule="exact"/>
              <w:ind w:left="69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</w:p>
          <w:p w14:paraId="2CFC0F1F" w14:textId="77777777" w:rsidR="00190FB3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Фізичні величина та їх вимірювання</w:t>
            </w:r>
            <w:r w:rsidR="00190FB3"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.</w:t>
            </w:r>
          </w:p>
          <w:p w14:paraId="73FBAB1E" w14:textId="77777777" w:rsidR="00190FB3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Одиниці вимірювань</w:t>
            </w:r>
            <w:r w:rsidR="00190FB3"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.</w:t>
            </w:r>
          </w:p>
          <w:p w14:paraId="042E8E58" w14:textId="77777777" w:rsidR="00190FB3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Засоби вимірювань та їх метрологічна характеристика</w:t>
            </w:r>
            <w:r w:rsidR="00190FB3"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.</w:t>
            </w:r>
          </w:p>
          <w:p w14:paraId="2C738614" w14:textId="77777777" w:rsidR="00190FB3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Методи і способи вимірювань</w:t>
            </w:r>
            <w:r w:rsidR="00190FB3"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.</w:t>
            </w:r>
          </w:p>
          <w:p w14:paraId="61637BCE" w14:textId="77777777" w:rsidR="00190FB3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Маркування споживчих товарів</w:t>
            </w:r>
            <w:r w:rsidR="00190FB3"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.</w:t>
            </w:r>
          </w:p>
          <w:p w14:paraId="2CE8A0CA" w14:textId="77777777" w:rsidR="00190FB3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Основний постулат метрології</w:t>
            </w:r>
            <w:r w:rsidR="00190FB3"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.</w:t>
            </w:r>
          </w:p>
          <w:p w14:paraId="314F86F1" w14:textId="77777777" w:rsidR="00190FB3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Характеристика факторів, що впливають на результат вимірювання</w:t>
            </w:r>
            <w:r w:rsidR="00190FB3"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.</w:t>
            </w:r>
          </w:p>
          <w:p w14:paraId="0CC69E75" w14:textId="77777777" w:rsidR="00190FB3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Обробка результатів вимірювань</w:t>
            </w:r>
          </w:p>
          <w:p w14:paraId="7CBD1C52" w14:textId="77777777" w:rsidR="00190FB3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Штрих-коди</w:t>
            </w:r>
          </w:p>
          <w:p w14:paraId="0284E024" w14:textId="5B26DB6F" w:rsidR="00070AE0" w:rsidRPr="002F4C3C" w:rsidRDefault="00070AE0" w:rsidP="00190FB3">
            <w:pPr>
              <w:pStyle w:val="a4"/>
              <w:numPr>
                <w:ilvl w:val="0"/>
                <w:numId w:val="2"/>
              </w:numPr>
              <w:spacing w:line="272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uk-UA"/>
              </w:rPr>
              <w:t>Вимірювання якості</w:t>
            </w:r>
          </w:p>
          <w:p w14:paraId="6401B6AE" w14:textId="4C3FC7DE" w:rsidR="00341CCD" w:rsidRPr="002F4C3C" w:rsidRDefault="00341CCD" w:rsidP="00341CCD">
            <w:pPr>
              <w:ind w:left="69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 xml:space="preserve">Самостійна робота студента – </w:t>
            </w:r>
            <w:r w:rsidR="00070AE0" w:rsidRPr="002F4C3C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30</w:t>
            </w:r>
            <w:r w:rsidRPr="002F4C3C"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 xml:space="preserve"> годин (теми):</w:t>
            </w:r>
          </w:p>
          <w:p w14:paraId="48F3D1CB" w14:textId="77777777" w:rsidR="00190FB3" w:rsidRPr="002F4C3C" w:rsidRDefault="00190FB3" w:rsidP="00190FB3">
            <w:pPr>
              <w:ind w:left="6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>Тема 1. Стандартизація маркувальних знаків на продукції</w:t>
            </w:r>
          </w:p>
          <w:p w14:paraId="4CC43A74" w14:textId="77777777" w:rsidR="00190FB3" w:rsidRPr="002F4C3C" w:rsidRDefault="00190FB3" w:rsidP="00190FB3">
            <w:pPr>
              <w:ind w:left="6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>Тема 2. Фізичні величини та їх вимірювання.</w:t>
            </w:r>
          </w:p>
          <w:p w14:paraId="1F034896" w14:textId="77777777" w:rsidR="00190FB3" w:rsidRPr="002F4C3C" w:rsidRDefault="00190FB3" w:rsidP="00190FB3">
            <w:pPr>
              <w:ind w:left="6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>Тема 3. Сутність якості й оцінка якості технічної продукції</w:t>
            </w:r>
          </w:p>
          <w:p w14:paraId="5C04712A" w14:textId="77777777" w:rsidR="00190FB3" w:rsidRPr="002F4C3C" w:rsidRDefault="00190FB3" w:rsidP="00190FB3">
            <w:pPr>
              <w:ind w:left="6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>Тема 4. Диференціальний метод оцінки якості продукції</w:t>
            </w:r>
          </w:p>
          <w:p w14:paraId="62F81874" w14:textId="31764DD2" w:rsidR="00D551E9" w:rsidRPr="002F4C3C" w:rsidRDefault="00190FB3" w:rsidP="00190FB3">
            <w:pPr>
              <w:ind w:left="6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sz w:val="24"/>
                <w:lang w:val="uk-UA"/>
              </w:rPr>
              <w:t>Тема 5. Інтегральний метод оцінки рівня якості технічних виробів</w:t>
            </w:r>
          </w:p>
          <w:p w14:paraId="30B40F28" w14:textId="1C1793EA" w:rsidR="00190FB3" w:rsidRPr="002F4C3C" w:rsidRDefault="001108DF" w:rsidP="00190FB3">
            <w:pPr>
              <w:spacing w:line="274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Контрольна робота</w:t>
            </w:r>
            <w:r w:rsidR="00341CCD" w:rsidRPr="002F4C3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:</w:t>
            </w:r>
            <w:r w:rsidR="00341CCD" w:rsidRPr="002F4C3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90FB3" w:rsidRPr="002F4C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розрахунків за </w:t>
            </w:r>
            <w:r w:rsidR="002F4C3C" w:rsidRPr="002F4C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індивідуальним</w:t>
            </w:r>
            <w:r w:rsidR="00190FB3" w:rsidRPr="002F4C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завданням за наступними розділами</w:t>
            </w:r>
            <w:r w:rsidR="003B5B77" w:rsidRPr="002F4C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переважні числа і ряди переважних чисел, економічна ефективність стандартизації, стандартизація маркувальних знаків на продукції, аналіз реальних штрих-кодів та перевірка їх достовірності.</w:t>
            </w:r>
          </w:p>
          <w:p w14:paraId="4A479C3D" w14:textId="22944AE8" w:rsidR="00341CCD" w:rsidRPr="002F4C3C" w:rsidRDefault="00341CCD" w:rsidP="001108DF">
            <w:pPr>
              <w:spacing w:line="274" w:lineRule="exact"/>
              <w:ind w:left="6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41CCD" w:rsidRPr="002F4C3C" w14:paraId="121D0529" w14:textId="77777777" w:rsidTr="00342F54">
        <w:trPr>
          <w:trHeight w:val="1225"/>
        </w:trPr>
        <w:tc>
          <w:tcPr>
            <w:tcW w:w="9129" w:type="dxa"/>
            <w:gridSpan w:val="2"/>
          </w:tcPr>
          <w:p w14:paraId="4BCD0088" w14:textId="77777777" w:rsidR="00341CCD" w:rsidRPr="002F4C3C" w:rsidRDefault="00341CCD" w:rsidP="00341CCD">
            <w:pPr>
              <w:spacing w:before="37"/>
              <w:ind w:left="69"/>
              <w:rPr>
                <w:rFonts w:ascii="Times New Roman" w:eastAsia="Times New Roman" w:hAnsi="Times New Roman" w:cs="Times New Roman"/>
                <w:lang w:val="uk-UA"/>
              </w:rPr>
            </w:pPr>
            <w:r w:rsidRPr="002F4C3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7) Посилання на сторінку електронного навчально-методичного комплексу дисципліни:</w:t>
            </w:r>
            <w:r w:rsidRPr="002F4C3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129A3EB2" w14:textId="77777777" w:rsidR="00F06EC4" w:rsidRPr="002F4C3C" w:rsidRDefault="00E72658" w:rsidP="00341CCD">
            <w:pPr>
              <w:spacing w:before="37"/>
              <w:ind w:left="69"/>
              <w:rPr>
                <w:rStyle w:val="a3"/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hyperlink r:id="rId9" w:history="1">
              <w:r w:rsidR="00F06EC4" w:rsidRPr="002F4C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https://org2.knuba.edu.ua/course/index.php?categoryid=10&amp;browse=courses&amp;perpage=30&amp;page=0</w:t>
              </w:r>
            </w:hyperlink>
          </w:p>
          <w:p w14:paraId="2D7BC1C3" w14:textId="77777777" w:rsidR="00D551E9" w:rsidRPr="002F4C3C" w:rsidRDefault="00D551E9" w:rsidP="00341CCD">
            <w:pPr>
              <w:spacing w:before="37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14:paraId="4263EB9C" w14:textId="5E7EC484" w:rsidR="00F06EC4" w:rsidRPr="002F4C3C" w:rsidRDefault="00F06EC4" w:rsidP="00341CCD">
            <w:pPr>
              <w:spacing w:before="37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14:paraId="0E529B50" w14:textId="77777777" w:rsidR="00F06EC4" w:rsidRPr="002F4C3C" w:rsidRDefault="00F06EC4" w:rsidP="00FA38BE">
            <w:pPr>
              <w:spacing w:before="37"/>
              <w:ind w:left="6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</w:tr>
    </w:tbl>
    <w:p w14:paraId="7E5BB91A" w14:textId="77777777" w:rsidR="00341CCD" w:rsidRPr="002F4C3C" w:rsidRDefault="00341CCD" w:rsidP="00341C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FD91807" w14:textId="77777777" w:rsidR="003B5B77" w:rsidRPr="002F4C3C" w:rsidRDefault="003B5B77"/>
    <w:sectPr w:rsidR="003B5B77" w:rsidRPr="002F4C3C">
      <w:pgSz w:w="11900" w:h="16840"/>
      <w:pgMar w:top="1340" w:right="1260" w:bottom="980" w:left="1240" w:header="0" w:footer="7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3629"/>
    <w:multiLevelType w:val="multilevel"/>
    <w:tmpl w:val="F44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A3E5E"/>
    <w:multiLevelType w:val="hybridMultilevel"/>
    <w:tmpl w:val="61BE2AC4"/>
    <w:lvl w:ilvl="0" w:tplc="3158618A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9" w:hanging="360"/>
      </w:pPr>
    </w:lvl>
    <w:lvl w:ilvl="2" w:tplc="2000001B" w:tentative="1">
      <w:start w:val="1"/>
      <w:numFmt w:val="lowerRoman"/>
      <w:lvlText w:val="%3."/>
      <w:lvlJc w:val="right"/>
      <w:pPr>
        <w:ind w:left="1869" w:hanging="180"/>
      </w:pPr>
    </w:lvl>
    <w:lvl w:ilvl="3" w:tplc="2000000F" w:tentative="1">
      <w:start w:val="1"/>
      <w:numFmt w:val="decimal"/>
      <w:lvlText w:val="%4."/>
      <w:lvlJc w:val="left"/>
      <w:pPr>
        <w:ind w:left="2589" w:hanging="360"/>
      </w:pPr>
    </w:lvl>
    <w:lvl w:ilvl="4" w:tplc="20000019" w:tentative="1">
      <w:start w:val="1"/>
      <w:numFmt w:val="lowerLetter"/>
      <w:lvlText w:val="%5."/>
      <w:lvlJc w:val="left"/>
      <w:pPr>
        <w:ind w:left="3309" w:hanging="360"/>
      </w:pPr>
    </w:lvl>
    <w:lvl w:ilvl="5" w:tplc="2000001B" w:tentative="1">
      <w:start w:val="1"/>
      <w:numFmt w:val="lowerRoman"/>
      <w:lvlText w:val="%6."/>
      <w:lvlJc w:val="right"/>
      <w:pPr>
        <w:ind w:left="4029" w:hanging="180"/>
      </w:pPr>
    </w:lvl>
    <w:lvl w:ilvl="6" w:tplc="2000000F" w:tentative="1">
      <w:start w:val="1"/>
      <w:numFmt w:val="decimal"/>
      <w:lvlText w:val="%7."/>
      <w:lvlJc w:val="left"/>
      <w:pPr>
        <w:ind w:left="4749" w:hanging="360"/>
      </w:pPr>
    </w:lvl>
    <w:lvl w:ilvl="7" w:tplc="20000019" w:tentative="1">
      <w:start w:val="1"/>
      <w:numFmt w:val="lowerLetter"/>
      <w:lvlText w:val="%8."/>
      <w:lvlJc w:val="left"/>
      <w:pPr>
        <w:ind w:left="5469" w:hanging="360"/>
      </w:pPr>
    </w:lvl>
    <w:lvl w:ilvl="8" w:tplc="2000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CD"/>
    <w:rsid w:val="00070AE0"/>
    <w:rsid w:val="000D3298"/>
    <w:rsid w:val="00107C8B"/>
    <w:rsid w:val="001108DF"/>
    <w:rsid w:val="00190FB3"/>
    <w:rsid w:val="001C6F86"/>
    <w:rsid w:val="002F4C3C"/>
    <w:rsid w:val="00340699"/>
    <w:rsid w:val="00341CCD"/>
    <w:rsid w:val="003B5B77"/>
    <w:rsid w:val="004138FC"/>
    <w:rsid w:val="004A4EB6"/>
    <w:rsid w:val="0061244F"/>
    <w:rsid w:val="00803622"/>
    <w:rsid w:val="0099551F"/>
    <w:rsid w:val="00C004D8"/>
    <w:rsid w:val="00D551E9"/>
    <w:rsid w:val="00E72658"/>
    <w:rsid w:val="00F06EC4"/>
    <w:rsid w:val="00F642D4"/>
    <w:rsid w:val="00FA38BE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2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C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642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0F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C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642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0F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g2.knuba.edu.ua/course/index.php?categoryid=10&amp;browse=courses&amp;perpage=30&amp;page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3756</Words>
  <Characters>2142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СОЛКОС</dc:creator>
  <cp:lastModifiedBy>СОЛКОС</cp:lastModifiedBy>
  <cp:revision>5</cp:revision>
  <cp:lastPrinted>2024-08-08T18:05:00Z</cp:lastPrinted>
  <dcterms:created xsi:type="dcterms:W3CDTF">2024-08-07T14:23:00Z</dcterms:created>
  <dcterms:modified xsi:type="dcterms:W3CDTF">2024-08-14T12:33:00Z</dcterms:modified>
</cp:coreProperties>
</file>